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汉鼎简粗宋" w:eastAsia="汉鼎简粗宋"/>
          <w:b/>
          <w:sz w:val="48"/>
          <w:szCs w:val="48"/>
        </w:rPr>
      </w:pPr>
      <w:bookmarkStart w:id="0" w:name="_GoBack"/>
      <w:bookmarkEnd w:id="0"/>
      <w:r>
        <w:rPr>
          <w:rFonts w:hint="eastAsia" w:ascii="汉鼎简粗宋" w:eastAsia="汉鼎简粗宋"/>
          <w:b/>
          <w:sz w:val="48"/>
          <w:szCs w:val="48"/>
        </w:rPr>
        <w:t xml:space="preserve">  马尾区人民政府征收土地公告</w:t>
      </w:r>
    </w:p>
    <w:p>
      <w:pPr>
        <w:spacing w:beforeLines="50" w:line="560" w:lineRule="exact"/>
        <w:ind w:firstLine="561"/>
        <w:jc w:val="center"/>
        <w:rPr>
          <w:rFonts w:ascii="宋体" w:hAnsi="宋体"/>
          <w:sz w:val="36"/>
          <w:szCs w:val="36"/>
        </w:rPr>
      </w:pPr>
      <w:r>
        <w:rPr>
          <w:rFonts w:hint="eastAsia" w:ascii="仿宋_GB2312" w:eastAsia="仿宋_GB2312"/>
          <w:sz w:val="28"/>
          <w:szCs w:val="28"/>
        </w:rPr>
        <w:t xml:space="preserve">                               </w:t>
      </w:r>
      <w:r>
        <w:rPr>
          <w:rFonts w:hint="eastAsia" w:ascii="宋体" w:hAnsi="宋体"/>
          <w:sz w:val="28"/>
          <w:szCs w:val="28"/>
        </w:rPr>
        <w:t xml:space="preserve">                               </w:t>
      </w:r>
      <w:r>
        <w:rPr>
          <w:rFonts w:hint="eastAsia" w:ascii="宋体" w:hAnsi="宋体"/>
          <w:sz w:val="32"/>
          <w:szCs w:val="32"/>
        </w:rPr>
        <w:t xml:space="preserve"> </w:t>
      </w:r>
      <w:r>
        <w:rPr>
          <w:rFonts w:hint="eastAsia" w:ascii="宋体" w:hAnsi="宋体"/>
          <w:sz w:val="36"/>
          <w:szCs w:val="36"/>
        </w:rPr>
        <w:t>榕马征告〔202</w:t>
      </w:r>
      <w:r>
        <w:rPr>
          <w:rFonts w:hint="eastAsia" w:ascii="宋体" w:hAnsi="宋体"/>
          <w:sz w:val="36"/>
          <w:szCs w:val="36"/>
          <w:lang w:val="en-US" w:eastAsia="zh-CN"/>
        </w:rPr>
        <w:t>2</w:t>
      </w:r>
      <w:r>
        <w:rPr>
          <w:rFonts w:hint="eastAsia" w:ascii="宋体" w:hAnsi="宋体"/>
          <w:sz w:val="36"/>
          <w:szCs w:val="36"/>
        </w:rPr>
        <w:t>〕第</w:t>
      </w:r>
      <w:r>
        <w:rPr>
          <w:rFonts w:hint="eastAsia" w:ascii="宋体" w:hAnsi="宋体"/>
          <w:sz w:val="36"/>
          <w:szCs w:val="36"/>
          <w:lang w:val="en-US" w:eastAsia="zh-CN"/>
        </w:rPr>
        <w:t>2</w:t>
      </w:r>
      <w:r>
        <w:rPr>
          <w:rFonts w:hint="eastAsia" w:ascii="宋体" w:hAnsi="宋体"/>
          <w:sz w:val="36"/>
          <w:szCs w:val="36"/>
        </w:rPr>
        <w:t>号</w:t>
      </w:r>
    </w:p>
    <w:p>
      <w:pPr>
        <w:spacing w:line="460" w:lineRule="exact"/>
        <w:ind w:firstLine="729" w:firstLineChars="228"/>
        <w:rPr>
          <w:rFonts w:ascii="宋体" w:hAnsi="宋体"/>
          <w:sz w:val="32"/>
          <w:szCs w:val="32"/>
        </w:rPr>
      </w:pPr>
      <w:r>
        <w:rPr>
          <w:rFonts w:hint="eastAsia" w:ascii="宋体" w:hAnsi="宋体"/>
          <w:sz w:val="32"/>
          <w:szCs w:val="32"/>
        </w:rPr>
        <w:t>根据《中华人民共和国土地管理法》、《福建省实施〈中华人民共和国土地管理法〉办法》的有关规定及福建省人民政府(闽政地〔202</w:t>
      </w:r>
      <w:r>
        <w:rPr>
          <w:rFonts w:hint="eastAsia" w:ascii="宋体" w:hAnsi="宋体"/>
          <w:sz w:val="32"/>
          <w:szCs w:val="32"/>
          <w:lang w:val="en-US" w:eastAsia="zh-CN"/>
        </w:rPr>
        <w:t>2</w:t>
      </w:r>
      <w:r>
        <w:rPr>
          <w:rFonts w:hint="eastAsia" w:ascii="宋体" w:hAnsi="宋体"/>
          <w:sz w:val="32"/>
          <w:szCs w:val="32"/>
        </w:rPr>
        <w:t>〕</w:t>
      </w:r>
      <w:r>
        <w:rPr>
          <w:rFonts w:hint="eastAsia" w:ascii="宋体" w:hAnsi="宋体"/>
          <w:sz w:val="32"/>
          <w:szCs w:val="32"/>
          <w:lang w:val="en-US" w:eastAsia="zh-CN"/>
        </w:rPr>
        <w:t xml:space="preserve"> 501</w:t>
      </w:r>
      <w:r>
        <w:rPr>
          <w:rFonts w:hint="eastAsia" w:ascii="宋体" w:hAnsi="宋体"/>
          <w:sz w:val="32"/>
          <w:szCs w:val="32"/>
        </w:rPr>
        <w:t>号)批准的《福建省人民政府关于福州市2020年</w:t>
      </w:r>
      <w:r>
        <w:rPr>
          <w:rFonts w:hint="eastAsia" w:ascii="宋体" w:hAnsi="宋体"/>
          <w:sz w:val="32"/>
          <w:szCs w:val="32"/>
          <w:lang w:eastAsia="zh-CN"/>
        </w:rPr>
        <w:t>度</w:t>
      </w:r>
      <w:r>
        <w:rPr>
          <w:rFonts w:hint="eastAsia" w:ascii="宋体" w:hAnsi="宋体"/>
          <w:sz w:val="32"/>
          <w:szCs w:val="32"/>
        </w:rPr>
        <w:t>第一批次</w:t>
      </w:r>
      <w:r>
        <w:rPr>
          <w:rFonts w:hint="eastAsia" w:ascii="宋体" w:hAnsi="宋体"/>
          <w:sz w:val="32"/>
          <w:szCs w:val="32"/>
          <w:lang w:eastAsia="zh-CN"/>
        </w:rPr>
        <w:t>土地征收（</w:t>
      </w:r>
      <w:r>
        <w:rPr>
          <w:rFonts w:hint="eastAsia" w:ascii="宋体" w:hAnsi="宋体"/>
          <w:sz w:val="32"/>
          <w:szCs w:val="32"/>
        </w:rPr>
        <w:t>跨省域增减挂钩</w:t>
      </w:r>
      <w:r>
        <w:rPr>
          <w:rFonts w:hint="eastAsia" w:ascii="宋体" w:hAnsi="宋体"/>
          <w:sz w:val="32"/>
          <w:szCs w:val="32"/>
          <w:lang w:eastAsia="zh-CN"/>
        </w:rPr>
        <w:t>）的批复</w:t>
      </w:r>
      <w:r>
        <w:rPr>
          <w:rFonts w:hint="eastAsia" w:ascii="宋体" w:hAnsi="宋体"/>
          <w:sz w:val="32"/>
          <w:szCs w:val="32"/>
        </w:rPr>
        <w:t>》，同意征收。现予以公告如下：</w:t>
      </w:r>
    </w:p>
    <w:p>
      <w:pPr>
        <w:numPr>
          <w:ilvl w:val="0"/>
          <w:numId w:val="0"/>
        </w:numPr>
        <w:tabs>
          <w:tab w:val="left" w:pos="180"/>
        </w:tabs>
        <w:spacing w:line="460" w:lineRule="exact"/>
        <w:ind w:left="720" w:leftChars="0"/>
        <w:rPr>
          <w:rFonts w:ascii="宋体" w:hAnsi="宋体"/>
          <w:sz w:val="32"/>
          <w:szCs w:val="32"/>
        </w:rPr>
      </w:pPr>
      <w:r>
        <w:rPr>
          <w:rFonts w:hint="eastAsia" w:ascii="宋体" w:hAnsi="宋体"/>
          <w:sz w:val="32"/>
          <w:szCs w:val="32"/>
          <w:lang w:eastAsia="zh-CN"/>
        </w:rPr>
        <w:t>一、</w:t>
      </w:r>
      <w:r>
        <w:rPr>
          <w:rFonts w:hint="eastAsia" w:ascii="宋体" w:hAnsi="宋体"/>
          <w:sz w:val="32"/>
          <w:szCs w:val="32"/>
        </w:rPr>
        <w:t>建设用地单位及项目：</w:t>
      </w:r>
    </w:p>
    <w:p>
      <w:pPr>
        <w:tabs>
          <w:tab w:val="left" w:pos="720"/>
        </w:tabs>
        <w:spacing w:line="460" w:lineRule="exact"/>
        <w:ind w:firstLine="640" w:firstLineChars="200"/>
        <w:rPr>
          <w:rFonts w:ascii="宋体" w:hAnsi="宋体"/>
          <w:sz w:val="32"/>
          <w:szCs w:val="32"/>
        </w:rPr>
      </w:pPr>
      <w:r>
        <w:rPr>
          <w:rFonts w:hint="eastAsia" w:ascii="宋体" w:hAnsi="宋体"/>
          <w:sz w:val="32"/>
          <w:szCs w:val="32"/>
        </w:rPr>
        <w:t>福州市</w:t>
      </w:r>
      <w:r>
        <w:rPr>
          <w:rFonts w:hint="eastAsia" w:ascii="宋体" w:hAnsi="宋体"/>
          <w:sz w:val="32"/>
          <w:szCs w:val="32"/>
          <w:lang w:eastAsia="zh-CN"/>
        </w:rPr>
        <w:t>马尾区土地发展中心</w:t>
      </w:r>
      <w:r>
        <w:rPr>
          <w:rFonts w:hint="eastAsia" w:ascii="宋体" w:hAnsi="宋体"/>
          <w:sz w:val="32"/>
          <w:szCs w:val="32"/>
        </w:rPr>
        <w:t>，</w:t>
      </w:r>
      <w:r>
        <w:rPr>
          <w:rFonts w:hint="eastAsia" w:ascii="宋体" w:hAnsi="宋体"/>
          <w:sz w:val="32"/>
          <w:szCs w:val="32"/>
          <w:lang w:eastAsia="zh-CN"/>
        </w:rPr>
        <w:t>祥鑫军民融合特种铝合金新材料熔铸项目、创锐特种铝合金新材料挤压项目、兴升新能源汽车轻量化铝合金新材料制造项目、俊朗高导热高导电特种铝合金制造项目</w:t>
      </w:r>
      <w:r>
        <w:rPr>
          <w:rFonts w:hint="eastAsia" w:ascii="宋体" w:hAnsi="宋体"/>
          <w:sz w:val="32"/>
          <w:szCs w:val="32"/>
        </w:rPr>
        <w:t>。</w:t>
      </w:r>
    </w:p>
    <w:p>
      <w:pPr>
        <w:tabs>
          <w:tab w:val="left" w:pos="720"/>
        </w:tabs>
        <w:spacing w:line="460" w:lineRule="exact"/>
        <w:ind w:firstLine="640" w:firstLineChars="200"/>
        <w:rPr>
          <w:rFonts w:ascii="宋体" w:hAnsi="宋体"/>
          <w:sz w:val="32"/>
          <w:szCs w:val="32"/>
        </w:rPr>
      </w:pPr>
      <w:r>
        <w:rPr>
          <w:rFonts w:hint="eastAsia" w:ascii="宋体" w:hAnsi="宋体"/>
          <w:sz w:val="32"/>
          <w:szCs w:val="32"/>
          <w:lang w:eastAsia="zh-CN"/>
        </w:rPr>
        <w:t>二、</w:t>
      </w:r>
      <w:r>
        <w:rPr>
          <w:rFonts w:hint="eastAsia" w:ascii="宋体" w:hAnsi="宋体"/>
          <w:sz w:val="32"/>
          <w:szCs w:val="32"/>
        </w:rPr>
        <w:t>征收(用)土地位置及面积：具体四至范围详见经批准的宗地图(张贴公告附图)，项目征收(用)的土地面积详见汇总表:</w:t>
      </w:r>
    </w:p>
    <w:p>
      <w:pPr>
        <w:widowControl/>
        <w:jc w:val="center"/>
        <w:rPr>
          <w:rFonts w:hint="eastAsia" w:ascii="宋体" w:hAnsi="宋体" w:eastAsia="宋体" w:cs="宋体"/>
          <w:kern w:val="0"/>
          <w:sz w:val="28"/>
          <w:lang w:eastAsia="zh-CN"/>
        </w:rPr>
      </w:pPr>
      <w:r>
        <w:rPr>
          <w:rFonts w:hint="eastAsia" w:ascii="宋体" w:hAnsi="宋体" w:eastAsia="宋体" w:cs="宋体"/>
          <w:kern w:val="0"/>
          <w:sz w:val="28"/>
          <w:lang w:eastAsia="zh-CN"/>
        </w:rPr>
        <w:drawing>
          <wp:inline distT="0" distB="0" distL="114300" distR="114300">
            <wp:extent cx="9392285" cy="4737100"/>
            <wp:effectExtent l="0" t="0" r="18415" b="6350"/>
            <wp:docPr id="1" name="图片 1" descr="0a3cb6ec9dd4e6d8b4ba16137ec5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3cb6ec9dd4e6d8b4ba16137ec507d"/>
                    <pic:cNvPicPr>
                      <a:picLocks noChangeAspect="1"/>
                    </pic:cNvPicPr>
                  </pic:nvPicPr>
                  <pic:blipFill>
                    <a:blip r:embed="rId4"/>
                    <a:stretch>
                      <a:fillRect/>
                    </a:stretch>
                  </pic:blipFill>
                  <pic:spPr>
                    <a:xfrm>
                      <a:off x="0" y="0"/>
                      <a:ext cx="9392285" cy="4737100"/>
                    </a:xfrm>
                    <a:prstGeom prst="rect">
                      <a:avLst/>
                    </a:prstGeom>
                  </pic:spPr>
                </pic:pic>
              </a:graphicData>
            </a:graphic>
          </wp:inline>
        </w:drawing>
      </w:r>
    </w:p>
    <w:p>
      <w:pPr>
        <w:spacing w:line="460" w:lineRule="exact"/>
        <w:ind w:firstLine="640" w:firstLineChars="200"/>
        <w:rPr>
          <w:rFonts w:ascii="宋体" w:hAnsi="宋体"/>
          <w:sz w:val="32"/>
          <w:szCs w:val="32"/>
        </w:rPr>
      </w:pPr>
      <w:r>
        <w:rPr>
          <w:rFonts w:hint="eastAsia" w:ascii="宋体" w:hAnsi="宋体"/>
          <w:sz w:val="32"/>
          <w:szCs w:val="32"/>
          <w:lang w:eastAsia="zh-CN"/>
        </w:rPr>
        <w:t>三</w:t>
      </w:r>
      <w:r>
        <w:rPr>
          <w:rFonts w:hint="eastAsia" w:ascii="宋体" w:hAnsi="宋体"/>
          <w:sz w:val="32"/>
          <w:szCs w:val="32"/>
        </w:rPr>
        <w:t>、涉及上述征收(用)范围的原土地所有权人、使用权人的土地权利证书将直接予以注销。</w:t>
      </w:r>
    </w:p>
    <w:p>
      <w:pPr>
        <w:spacing w:line="460" w:lineRule="exact"/>
        <w:ind w:firstLine="640" w:firstLineChars="200"/>
        <w:rPr>
          <w:rFonts w:ascii="宋体" w:hAnsi="宋体"/>
          <w:sz w:val="32"/>
          <w:szCs w:val="32"/>
        </w:rPr>
      </w:pPr>
      <w:r>
        <w:rPr>
          <w:rFonts w:hint="eastAsia" w:ascii="宋体" w:hAnsi="宋体"/>
          <w:sz w:val="32"/>
          <w:szCs w:val="32"/>
          <w:lang w:eastAsia="zh-CN"/>
        </w:rPr>
        <w:t>四</w:t>
      </w:r>
      <w:r>
        <w:rPr>
          <w:rFonts w:hint="eastAsia" w:ascii="宋体" w:hAnsi="宋体"/>
          <w:sz w:val="32"/>
          <w:szCs w:val="32"/>
        </w:rPr>
        <w:t>、自公告之日起15日内，涉及上述用地范围的土地所有权人、使用权人，应持相关文件到所在村委会登记，被征收土地范围内不得改变地类、地貌，严禁在被征地范围内抢建建筑物、抢种植物及进行突击性水面养殖，违者一律不予补偿。</w:t>
      </w:r>
    </w:p>
    <w:p>
      <w:pPr>
        <w:spacing w:line="460" w:lineRule="exact"/>
        <w:ind w:firstLine="640" w:firstLineChars="200"/>
        <w:rPr>
          <w:rFonts w:ascii="宋体" w:hAnsi="宋体"/>
          <w:sz w:val="32"/>
          <w:szCs w:val="32"/>
        </w:rPr>
      </w:pPr>
      <w:r>
        <w:rPr>
          <w:rFonts w:hint="eastAsia" w:ascii="宋体" w:hAnsi="宋体"/>
          <w:sz w:val="32"/>
          <w:szCs w:val="32"/>
          <w:lang w:eastAsia="zh-CN"/>
        </w:rPr>
        <w:t>五</w:t>
      </w:r>
      <w:r>
        <w:rPr>
          <w:rFonts w:hint="eastAsia" w:ascii="宋体" w:hAnsi="宋体"/>
          <w:sz w:val="32"/>
          <w:szCs w:val="32"/>
        </w:rPr>
        <w:t>、在实施征地中，相关单位要对土地所有权人、使用权人依法合理补偿，征地补偿费用不得截留、克扣、挪用，维护农民切身利益。</w:t>
      </w:r>
    </w:p>
    <w:p>
      <w:pPr>
        <w:spacing w:line="460" w:lineRule="exact"/>
        <w:ind w:firstLine="640" w:firstLineChars="200"/>
        <w:rPr>
          <w:rFonts w:ascii="宋体" w:hAnsi="宋体"/>
          <w:sz w:val="32"/>
          <w:szCs w:val="32"/>
        </w:rPr>
      </w:pPr>
      <w:r>
        <w:rPr>
          <w:rFonts w:hint="eastAsia" w:ascii="宋体" w:hAnsi="宋体"/>
          <w:sz w:val="32"/>
          <w:szCs w:val="32"/>
          <w:lang w:eastAsia="zh-CN"/>
        </w:rPr>
        <w:t>六</w:t>
      </w:r>
      <w:r>
        <w:rPr>
          <w:rFonts w:hint="eastAsia" w:ascii="宋体" w:hAnsi="宋体"/>
          <w:sz w:val="32"/>
          <w:szCs w:val="32"/>
        </w:rPr>
        <w:t>、被征地单位和个人应服从城市建设需要，积极配合确保征地工作的顺利进行。</w:t>
      </w:r>
    </w:p>
    <w:p>
      <w:pPr>
        <w:spacing w:line="460" w:lineRule="exact"/>
        <w:ind w:firstLine="662" w:firstLineChars="207"/>
        <w:rPr>
          <w:rFonts w:ascii="宋体" w:hAnsi="宋体"/>
          <w:sz w:val="32"/>
          <w:szCs w:val="32"/>
        </w:rPr>
      </w:pPr>
      <w:r>
        <w:rPr>
          <w:rFonts w:hint="eastAsia" w:ascii="宋体" w:hAnsi="宋体"/>
          <w:sz w:val="32"/>
          <w:szCs w:val="32"/>
          <w:lang w:eastAsia="zh-CN"/>
        </w:rPr>
        <w:t>七</w:t>
      </w:r>
      <w:r>
        <w:rPr>
          <w:rFonts w:hint="eastAsia" w:ascii="宋体" w:hAnsi="宋体"/>
          <w:sz w:val="32"/>
          <w:szCs w:val="32"/>
        </w:rPr>
        <w:t>、自本公告发布之日起60日内，上述征收范围内的农村集体经济组织和土地使用权人对批准征收土地决定不服的，可向福建省人民政府申请行政复议；对本公告实施征收土地相关内容不服的可向上一级人民政府申请行政复议。</w:t>
      </w:r>
    </w:p>
    <w:p>
      <w:pPr>
        <w:spacing w:line="460" w:lineRule="exact"/>
        <w:ind w:left="420" w:leftChars="200" w:firstLine="291" w:firstLineChars="91"/>
        <w:rPr>
          <w:rFonts w:ascii="宋体" w:hAnsi="宋体"/>
          <w:sz w:val="32"/>
          <w:szCs w:val="32"/>
        </w:rPr>
      </w:pPr>
      <w:r>
        <w:rPr>
          <w:rFonts w:hint="eastAsia" w:ascii="宋体" w:hAnsi="宋体"/>
          <w:sz w:val="32"/>
          <w:szCs w:val="32"/>
        </w:rPr>
        <w:t>特此公告</w:t>
      </w:r>
    </w:p>
    <w:p>
      <w:pPr>
        <w:spacing w:line="520" w:lineRule="exact"/>
        <w:rPr>
          <w:rFonts w:ascii="宋体" w:hAnsi="宋体"/>
          <w:sz w:val="36"/>
          <w:szCs w:val="36"/>
        </w:rPr>
      </w:pPr>
    </w:p>
    <w:p>
      <w:pPr>
        <w:spacing w:line="520" w:lineRule="exact"/>
        <w:rPr>
          <w:rFonts w:ascii="宋体" w:hAnsi="宋体"/>
          <w:sz w:val="36"/>
          <w:szCs w:val="36"/>
        </w:rPr>
      </w:pPr>
    </w:p>
    <w:p>
      <w:pPr>
        <w:spacing w:line="520" w:lineRule="exact"/>
        <w:rPr>
          <w:rFonts w:ascii="宋体" w:hAnsi="宋体"/>
          <w:sz w:val="36"/>
          <w:szCs w:val="36"/>
        </w:rPr>
      </w:pPr>
    </w:p>
    <w:p>
      <w:pPr>
        <w:spacing w:line="520" w:lineRule="exact"/>
        <w:ind w:right="360" w:firstLine="8160" w:firstLineChars="2550"/>
        <w:jc w:val="right"/>
        <w:rPr>
          <w:rFonts w:ascii="宋体" w:hAnsi="宋体"/>
          <w:sz w:val="32"/>
          <w:szCs w:val="32"/>
        </w:rPr>
      </w:pPr>
      <w:r>
        <w:rPr>
          <w:rFonts w:hint="eastAsia" w:ascii="宋体" w:hAnsi="宋体"/>
          <w:sz w:val="32"/>
          <w:szCs w:val="32"/>
        </w:rPr>
        <w:t xml:space="preserve">福州市马尾区人民政府   </w:t>
      </w:r>
    </w:p>
    <w:p>
      <w:pPr>
        <w:spacing w:line="520" w:lineRule="exact"/>
        <w:ind w:right="641" w:firstLine="9280" w:firstLineChars="2900"/>
        <w:jc w:val="right"/>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2</w:t>
      </w:r>
      <w:r>
        <w:rPr>
          <w:rFonts w:hint="eastAsia" w:ascii="宋体" w:hAnsi="宋体"/>
          <w:sz w:val="32"/>
          <w:szCs w:val="32"/>
        </w:rPr>
        <w:t>年</w:t>
      </w:r>
      <w:r>
        <w:rPr>
          <w:rFonts w:hint="eastAsia" w:ascii="宋体" w:hAnsi="宋体"/>
          <w:sz w:val="32"/>
          <w:szCs w:val="32"/>
          <w:lang w:val="en-US" w:eastAsia="zh-CN"/>
        </w:rPr>
        <w:t>5</w:t>
      </w:r>
      <w:r>
        <w:rPr>
          <w:rFonts w:hint="eastAsia" w:ascii="宋体" w:hAnsi="宋体"/>
          <w:sz w:val="32"/>
          <w:szCs w:val="32"/>
        </w:rPr>
        <w:t>月</w:t>
      </w:r>
      <w:r>
        <w:rPr>
          <w:rFonts w:hint="eastAsia" w:ascii="宋体" w:hAnsi="宋体"/>
          <w:sz w:val="32"/>
          <w:szCs w:val="32"/>
          <w:lang w:val="en-US" w:eastAsia="zh-CN"/>
        </w:rPr>
        <w:t>25</w:t>
      </w:r>
      <w:r>
        <w:rPr>
          <w:rFonts w:hint="eastAsia" w:ascii="宋体" w:hAnsi="宋体"/>
          <w:sz w:val="32"/>
          <w:szCs w:val="32"/>
        </w:rPr>
        <w:t>日</w:t>
      </w:r>
    </w:p>
    <w:sectPr>
      <w:pgSz w:w="16840" w:h="23814"/>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粗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jg4OTMzMmE2ZjE4YWY2NGIwN2FlZWZiOThmMzAifQ=="/>
  </w:docVars>
  <w:rsids>
    <w:rsidRoot w:val="00BE24F2"/>
    <w:rsid w:val="000F1179"/>
    <w:rsid w:val="001345DB"/>
    <w:rsid w:val="00134A2D"/>
    <w:rsid w:val="0017431B"/>
    <w:rsid w:val="001C252F"/>
    <w:rsid w:val="003D0899"/>
    <w:rsid w:val="00531520"/>
    <w:rsid w:val="00596A8A"/>
    <w:rsid w:val="006C06F5"/>
    <w:rsid w:val="0072777C"/>
    <w:rsid w:val="00881063"/>
    <w:rsid w:val="00953368"/>
    <w:rsid w:val="00BE24F2"/>
    <w:rsid w:val="00C3185D"/>
    <w:rsid w:val="00C92233"/>
    <w:rsid w:val="00CA630D"/>
    <w:rsid w:val="00D8743B"/>
    <w:rsid w:val="00E96F82"/>
    <w:rsid w:val="00EA676C"/>
    <w:rsid w:val="00EB17DA"/>
    <w:rsid w:val="00FB6457"/>
    <w:rsid w:val="0FB837E0"/>
    <w:rsid w:val="1FD84425"/>
    <w:rsid w:val="28F7289C"/>
    <w:rsid w:val="3E2753BD"/>
    <w:rsid w:val="537D2E0B"/>
    <w:rsid w:val="53C64A79"/>
    <w:rsid w:val="607C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656</Words>
  <Characters>673</Characters>
  <Lines>6</Lines>
  <Paragraphs>1</Paragraphs>
  <TotalTime>1392</TotalTime>
  <ScaleCrop>false</ScaleCrop>
  <LinksUpToDate>false</LinksUpToDate>
  <CharactersWithSpaces>742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2021-06-15T00:57:00Z</dcterms:created>
  <dc:creator>Windows 用户</dc:creator>
  <cp:lastModifiedBy>Administrator</cp:lastModifiedBy>
  <dcterms:modified xsi:type="dcterms:W3CDTF">2022-05-26T01:15:46Z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2CCE1513BAAD41C691B7625425122A47</vt:lpwstr>
  </property>
</Properties>
</file>