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马尾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年全区新增政府债务限额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86066万元，收回限额11549万元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hint="eastAsia" w:ascii="楷体" w:eastAsia="仿宋" w:cs="仿宋"/>
          <w:b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年底，全区政府债务余额预计执行数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924221.33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元，债务余额严格控制在中央核定的限额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1203516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元内；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年全区由省级代为发行地方政府债券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10.94亿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8.59亿</w:t>
      </w:r>
      <w:r>
        <w:rPr>
          <w:rFonts w:hint="eastAsia" w:ascii="仿宋" w:hAnsi="仿宋" w:eastAsia="仿宋" w:cs="仿宋"/>
          <w:spacing w:val="-6"/>
        </w:rPr>
        <w:t>元、由省级代为发行再融资债券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2.35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745" w:firstLineChars="24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8.72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80" w:lineRule="exact"/>
        <w:ind w:firstLine="616" w:firstLineChars="200"/>
        <w:rPr>
          <w:rFonts w:hint="default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年省财政下达全区新增债务限额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86066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元，安排港口路下穿及市政基础设施配套工程</w:t>
      </w:r>
      <w:r>
        <w:rPr>
          <w:rFonts w:hint="eastAsia" w:ascii="仿宋" w:hAnsi="仿宋" w:eastAsia="仿宋" w:cs="仿宋"/>
          <w:spacing w:val="-6"/>
          <w:lang w:val="en-US" w:eastAsia="zh-CN"/>
        </w:rPr>
        <w:t>14947</w:t>
      </w:r>
      <w:r>
        <w:rPr>
          <w:rFonts w:hint="eastAsia" w:ascii="仿宋" w:hAnsi="仿宋" w:eastAsia="仿宋" w:cs="仿宋"/>
          <w:spacing w:val="-6"/>
        </w:rPr>
        <w:t>万元、船政文化城（一期）</w:t>
      </w:r>
      <w:r>
        <w:rPr>
          <w:rFonts w:hint="eastAsia" w:ascii="仿宋" w:hAnsi="仿宋" w:eastAsia="仿宋" w:cs="仿宋"/>
          <w:spacing w:val="-6"/>
          <w:lang w:val="en-US" w:eastAsia="zh-CN"/>
        </w:rPr>
        <w:t>24000</w:t>
      </w:r>
      <w:r>
        <w:rPr>
          <w:rFonts w:hint="eastAsia" w:ascii="仿宋" w:hAnsi="仿宋" w:eastAsia="仿宋" w:cs="仿宋"/>
          <w:spacing w:val="-6"/>
        </w:rPr>
        <w:t>万元、福州经济技术开发区高新工业园区道路基础设施工程</w:t>
      </w:r>
      <w:r>
        <w:rPr>
          <w:rFonts w:hint="eastAsia" w:ascii="仿宋" w:hAnsi="仿宋" w:eastAsia="仿宋" w:cs="仿宋"/>
          <w:spacing w:val="-6"/>
          <w:lang w:val="en-US" w:eastAsia="zh-CN"/>
        </w:rPr>
        <w:t>25000</w:t>
      </w:r>
      <w:r>
        <w:rPr>
          <w:rFonts w:hint="eastAsia" w:ascii="仿宋" w:hAnsi="仿宋" w:eastAsia="仿宋" w:cs="仿宋"/>
          <w:spacing w:val="-6"/>
        </w:rPr>
        <w:t>万元、亭江两高以北工业园基础配套设施工程</w:t>
      </w:r>
      <w:r>
        <w:rPr>
          <w:rFonts w:hint="eastAsia" w:ascii="仿宋" w:hAnsi="仿宋" w:eastAsia="仿宋" w:cs="仿宋"/>
          <w:spacing w:val="-6"/>
          <w:lang w:val="en-US" w:eastAsia="zh-CN"/>
        </w:rPr>
        <w:t>13000</w:t>
      </w:r>
      <w:r>
        <w:rPr>
          <w:rFonts w:hint="eastAsia" w:ascii="仿宋" w:hAnsi="仿宋" w:eastAsia="仿宋" w:cs="仿宋"/>
          <w:spacing w:val="-6"/>
        </w:rPr>
        <w:t>万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</w:rPr>
        <w:t>元、福州经济技术开发区长安工业园区基础设施工程</w:t>
      </w:r>
      <w:r>
        <w:rPr>
          <w:rFonts w:hint="eastAsia" w:ascii="仿宋" w:hAnsi="仿宋" w:eastAsia="仿宋" w:cs="仿宋"/>
          <w:spacing w:val="-6"/>
          <w:lang w:val="en-US" w:eastAsia="zh-CN"/>
        </w:rPr>
        <w:t>9000</w:t>
      </w:r>
      <w:r>
        <w:rPr>
          <w:rFonts w:hint="eastAsia" w:ascii="仿宋" w:hAnsi="仿宋" w:eastAsia="仿宋" w:cs="仿宋"/>
          <w:spacing w:val="-6"/>
        </w:rPr>
        <w:t>万元</w:t>
      </w:r>
      <w:r>
        <w:rPr>
          <w:rFonts w:hint="eastAsia" w:ascii="仿宋" w:hAnsi="仿宋" w:eastAsia="仿宋" w:cs="仿宋"/>
          <w:spacing w:val="-6"/>
          <w:lang w:eastAsia="zh-CN"/>
        </w:rPr>
        <w:t>，政府外债</w:t>
      </w:r>
      <w:r>
        <w:rPr>
          <w:rFonts w:hint="eastAsia" w:ascii="仿宋" w:hAnsi="仿宋" w:eastAsia="仿宋" w:cs="仿宋"/>
          <w:spacing w:val="-6"/>
          <w:lang w:val="en-US" w:eastAsia="zh-CN"/>
        </w:rPr>
        <w:t>119万元。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951604"/>
    <w:rsid w:val="009F6D5E"/>
    <w:rsid w:val="00BB5989"/>
    <w:rsid w:val="2DB60C4F"/>
    <w:rsid w:val="3F0C2D27"/>
    <w:rsid w:val="4D8A0860"/>
    <w:rsid w:val="5FA25B53"/>
    <w:rsid w:val="6071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fr-core-btn-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226</Words>
  <Characters>306</Characters>
  <Lines>15</Lines>
  <Paragraphs>9</Paragraphs>
  <TotalTime>14</TotalTime>
  <ScaleCrop>false</ScaleCrop>
  <LinksUpToDate>false</LinksUpToDate>
  <CharactersWithSpaces>523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Administrator</cp:lastModifiedBy>
  <cp:lastPrinted>2021-05-31T10:34:00Z</cp:lastPrinted>
  <dcterms:modified xsi:type="dcterms:W3CDTF">2021-09-10T05:02:08Z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0FF2619B2EA44ECDAA45404BE603E39F</vt:lpwstr>
  </property>
</Properties>
</file>