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福州市马尾区卫生健康局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关于2024年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“双随机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”监督抽查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马尾区卫生健康局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年“双随机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”监督抽查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工作计划》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的要求，我局根据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福州市卫生健康委员会关于做好2024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年国家随机监督抽查工作的通知</w:t>
      </w:r>
      <w:r>
        <w:rPr>
          <w:rFonts w:hint="eastAsia" w:ascii="仿宋" w:hAnsi="仿宋" w:eastAsia="仿宋"/>
          <w:sz w:val="32"/>
          <w:szCs w:val="32"/>
        </w:rPr>
        <w:t>》（榕卫综合监督</w:t>
      </w:r>
      <w:r>
        <w:rPr>
          <w:rFonts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文件要求，在规定的时间内完成各项“双随机”监督抽查任务，现通报如下：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一、医疗卫生、传染病防治及血液安全监督抽查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2024年度马尾区医疗卫生</w:t>
      </w:r>
      <w:r>
        <w:rPr>
          <w:rFonts w:hint="eastAsia" w:ascii="仿宋" w:hAnsi="仿宋" w:eastAsia="仿宋"/>
          <w:sz w:val="32"/>
          <w:szCs w:val="32"/>
        </w:rPr>
        <w:t>“双随机”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监督抽查5家医疗机构，传染病防治</w:t>
      </w:r>
      <w:r>
        <w:rPr>
          <w:rFonts w:hint="eastAsia" w:ascii="仿宋" w:hAnsi="仿宋" w:eastAsia="仿宋"/>
          <w:sz w:val="32"/>
          <w:szCs w:val="32"/>
        </w:rPr>
        <w:t>“双随机”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监督抽查4家医疗卫生机构，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局卫生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5家“双随机”抽检医疗机构依法执业等情况开展监督抽查。在检查中各医疗机构均取得有效《医疗机构执业许可证》或《诊所备案凭证》，人员资质符合要求，未发现存在使用非卫生技术人员和超范围执业现象，对诊疗活动、卫生技术人员管理等管理情况进行检查，发现部分机构存在紫外线消毒记录监测不规范、处方笺书写管理不规范等问题，针对存在问题当场责令立即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传染病防治“双随机”监督抽查4家基层医疗卫生机构，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局卫生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4家“双随机”抽检医疗卫生机构的传染病防治开展监督抽查，发现部分医疗机构传染病防治、疫情报告、医疗废物处置等管理制度不完善。4家医疗卫生机构均有签订医疗废物处置协议，医疗废物处置均交予有资质的机构集中处置，检查中发现个别医疗机构医疗废物暂存间设置不规范及堆放杂物，医疗废物的登记交接等记录不完整，有的医疗废物和生活垃圾混装，针对检查中发现问题我局卫生监督人员当场提出整改意见落实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血液安全“双随机”监督抽查1家医疗卫生机构，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局卫生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开展检查，该医疗机构用血来源管理符合要求，制定了用血管理组织和制度，血液出入库和临床输血管理符合要求，未发现有非法采供血行为。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公共场所卫生监督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抽查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2024年度，马尾区公共场所“双随机”监督抽检11家美容美发场所（其中1家关闭）、8家住宿场所、1家歌舞厅、12家游泳场所（其中2家关闭）等公共场所的卫生管理情况落实情况。我局监督员对29家“双随机”抽检公共场所单位的卫生管理情况落实情况，及室内空气、顾客用品用具、水质等进行监督抽检，检测结果均合格。在检查中发现，上述场所均持有效卫生许可证，均配备有专（兼）职卫生管理人员，并按规定对空气、微小气候、顾客公共用品用具等进行卫生检测，从业人员均持有效健康合格证明，室内公共场所均设置醒目的禁止吸烟标志；各场所均按规定对顾客用品用具进行清洗、消毒和保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三、学校卫生监督抽查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2024年度，我局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卫生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对6家（其中1家关闭）“双随机”抽检中小学校教学生活环境卫生、传染病防控等方面开展专项监督抽查。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（一）教学、生活环境卫生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次抽查总体情况良好，现场各抽查两间教室进行教室面积、课桌椅高度、教室照度、黑板面积等学校卫生相关指标测量，各学校教室墙壁和顶棚均为白色或浅色，窗户为无色透明玻璃；能做到单侧采光从座位左侧入，双采光主采光窗设在左侧，灯管垂直黑板且为控照式灯，黑板没有破损、眩光。</w:t>
      </w:r>
    </w:p>
    <w:p>
      <w:pPr>
        <w:pStyle w:val="3"/>
        <w:spacing w:before="0" w:beforeAutospacing="0" w:after="0" w:afterAutospacing="0" w:line="600" w:lineRule="exact"/>
        <w:ind w:firstLine="642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（二）传染病防控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此次共检查中小学校5所，其中小学3所，中学2所，各中小学均成立以校长为第一责任人的传染病防控管理机构，有专职医生或兼职教师负责传染病的防治和疫情报告工作，针对疫情防控知识宣传、教职工防护用品配备及使用、空气消毒设施设备和消毒药剂储备、入校人员体温监测设施准备、出现异常症状学生及密切接触者询问登记报告等情况进行监督检查，督促学校切实履行疫情防控主体责任，落实好学校疫情监测、排查、预警等联防联控措施，为下一步扎实做好传染病防控工作打下基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四、生活饮用水卫生监督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抽查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2024年度，我局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卫生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对2家“双随机”抽检辖区内供水单位开展饮用水卫生监督抽检，重点针对水源卫生防护情况、供管水人员持有效体检合格证明，卫生知识培训、涉水产品卫生许可批件、水质消毒、水质自检等进行监督检查。从检查结果看，2家供水单位供管水人员持有效健康合格证明并经卫生知识培训，水源卫生防护符合要求，有进行水质自检，供水水质消毒符合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我局卫生监督所对2家供水单位的出厂水水质色度、浑浊度、臭和味、肉眼可见物、pH和消毒剂余量进行现场检测，检测结果均合格。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五、放射卫生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监督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抽查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2024年度马尾区医疗卫生</w:t>
      </w:r>
      <w:r>
        <w:rPr>
          <w:rFonts w:hint="eastAsia" w:ascii="仿宋" w:hAnsi="仿宋" w:eastAsia="仿宋"/>
          <w:sz w:val="32"/>
          <w:szCs w:val="32"/>
        </w:rPr>
        <w:t>“双随机”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监督抽查2家放射诊疗机构，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局卫生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对2家“双随机”抽检放射诊疗机构开展监督抽查。放射诊疗机构进行了作业场所职业病危害项目申报并均已取得了《放射诊疗许可证》；工作人员均按照要求取得了《放射工作人员证》和参加放射防护知识培训，佩戴个人剂量计定期检测，均按照要求进行职业健康体检；委托有资质的计量测试机构对放射诊疗仪器进行防护性能检测、评价，设置了有效的防护设施；在放射科室明显位置设有符合要求的辐射警示标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六、职业卫生监督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抽查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年，马尾区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职业卫生</w:t>
      </w:r>
      <w:r>
        <w:rPr>
          <w:rFonts w:hint="eastAsia" w:ascii="仿宋" w:hAnsi="仿宋" w:eastAsia="仿宋"/>
          <w:sz w:val="32"/>
          <w:szCs w:val="32"/>
        </w:rPr>
        <w:t>“双随机”监督抽检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家职业健康检查机构的管理落实情况。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经检查，1</w:t>
      </w:r>
      <w:r>
        <w:rPr>
          <w:rFonts w:hint="eastAsia" w:ascii="仿宋" w:hAnsi="仿宋" w:eastAsia="仿宋"/>
          <w:sz w:val="32"/>
          <w:szCs w:val="32"/>
        </w:rPr>
        <w:t>家职业健康检查机构在备案的资质范围内开展工作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技术人员和仪器设备场所满足工作要求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职业病诊断程序符合要求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职业健康检查结果、职业禁忌、疑似职业病、职业病的告知、通知、报告符合相关要求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福州市马尾区卫生健康局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2024年12月26日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3D7BF"/>
    <w:multiLevelType w:val="singleLevel"/>
    <w:tmpl w:val="01A3D7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NTQyMDU4MDlmN2IyNzhiZmM0YTk3OGNjMjUzZWQifQ=="/>
    <w:docVar w:name="KSO_WPS_MARK_KEY" w:val="1ad1f32f-074d-497f-a899-857bed50d2e1"/>
  </w:docVars>
  <w:rsids>
    <w:rsidRoot w:val="00172A27"/>
    <w:rsid w:val="01F10631"/>
    <w:rsid w:val="04BB03CE"/>
    <w:rsid w:val="05170DCB"/>
    <w:rsid w:val="0B237465"/>
    <w:rsid w:val="0B3A004D"/>
    <w:rsid w:val="0DFC31C2"/>
    <w:rsid w:val="0F571697"/>
    <w:rsid w:val="0F583E3E"/>
    <w:rsid w:val="14CF09A7"/>
    <w:rsid w:val="18BA03EC"/>
    <w:rsid w:val="1C6269E2"/>
    <w:rsid w:val="1D292D7A"/>
    <w:rsid w:val="1F7D495E"/>
    <w:rsid w:val="204038CD"/>
    <w:rsid w:val="22AE0FC2"/>
    <w:rsid w:val="22B343FA"/>
    <w:rsid w:val="24FA49B9"/>
    <w:rsid w:val="2ED95EF6"/>
    <w:rsid w:val="2FF7689A"/>
    <w:rsid w:val="338D51EE"/>
    <w:rsid w:val="33B91574"/>
    <w:rsid w:val="34040AE5"/>
    <w:rsid w:val="36757680"/>
    <w:rsid w:val="410D73A4"/>
    <w:rsid w:val="46A30F06"/>
    <w:rsid w:val="470248DE"/>
    <w:rsid w:val="47395790"/>
    <w:rsid w:val="480E19C4"/>
    <w:rsid w:val="4ABB2FE1"/>
    <w:rsid w:val="4B0B0167"/>
    <w:rsid w:val="4B6C2BEC"/>
    <w:rsid w:val="4FE65AA7"/>
    <w:rsid w:val="50561D57"/>
    <w:rsid w:val="507B52E5"/>
    <w:rsid w:val="509A68C7"/>
    <w:rsid w:val="5B8E19D7"/>
    <w:rsid w:val="5BC60ECA"/>
    <w:rsid w:val="5BF04998"/>
    <w:rsid w:val="5E4217EE"/>
    <w:rsid w:val="61B85FCD"/>
    <w:rsid w:val="6AC0412D"/>
    <w:rsid w:val="718236A9"/>
    <w:rsid w:val="7BB805D6"/>
    <w:rsid w:val="DF4D1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1963</Words>
  <Characters>2002</Characters>
  <Lines>0</Lines>
  <Paragraphs>0</Paragraphs>
  <TotalTime>443</TotalTime>
  <ScaleCrop>false</ScaleCrop>
  <LinksUpToDate>false</LinksUpToDate>
  <CharactersWithSpaces>2006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2017-11-14T16:12:00Z</dcterms:created>
  <dc:creator>admin</dc:creator>
  <cp:lastModifiedBy>unis</cp:lastModifiedBy>
  <cp:lastPrinted>2021-12-17T08:52:00Z</cp:lastPrinted>
  <dcterms:modified xsi:type="dcterms:W3CDTF">2025-01-14T16:47:58Z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2B19FCE04A7A41C5953CEA5498796E1F_13</vt:lpwstr>
  </property>
  <property fmtid="{D5CDD505-2E9C-101B-9397-08002B2CF9AE}" pid="4" name="KSOTemplateDocerSaveRecord">
    <vt:lpwstr>eyJoZGlkIjoiYzFhNTQyMDU4MDlmN2IyNzhiZmM0YTk3OGNjMjUzZWQiLCJ1c2VySWQiOiI3NDUyNjI0MTAifQ==</vt:lpwstr>
  </property>
</Properties>
</file>