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217A6">
      <w:pPr>
        <w:pStyle w:val="6"/>
        <w:widowControl/>
        <w:shd w:val="clear" w:color="auto" w:fill="auto"/>
        <w:spacing w:before="75" w:after="75"/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福州市和平中心小学足球运动场工程结果公告</w:t>
      </w:r>
    </w:p>
    <w:p w14:paraId="5899BD8E">
      <w:pPr>
        <w:pStyle w:val="6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42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福建省闽建工程造价咨询有限公司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受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福州市和平中心小学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的委托，协助对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福州市和平中心小学足球运动场工程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进行公开采购，评选工作已经结束，现就采购评审入选结果公告如下：</w:t>
      </w:r>
    </w:p>
    <w:p w14:paraId="31A6EEAC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42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评审信息</w:t>
      </w:r>
    </w:p>
    <w:p w14:paraId="2C1994C1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420" w:leftChars="0" w:right="0" w:rightChars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评审时间：2026年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日</w:t>
      </w:r>
    </w:p>
    <w:p w14:paraId="4AA79367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420" w:leftChars="0" w:right="0" w:rightChars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评审地点：</w:t>
      </w:r>
      <w:r>
        <w:rPr>
          <w:rFonts w:hint="eastAsia" w:ascii="宋体" w:hAnsi="宋体" w:cs="宋体"/>
          <w:sz w:val="21"/>
          <w:szCs w:val="21"/>
          <w:lang w:eastAsia="zh-CN"/>
        </w:rPr>
        <w:t>福建省闽建工程造价咨询有限公司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sz w:val="21"/>
          <w:szCs w:val="21"/>
          <w:lang w:eastAsia="zh-CN"/>
        </w:rPr>
        <w:t>福建省福州市仓山区金榕南路10号榕城广场5号楼3层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）评标室</w:t>
      </w:r>
    </w:p>
    <w:p w14:paraId="661075F4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420" w:leftChars="0" w:right="0" w:rightChars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评审小组成员：李大守</w:t>
      </w:r>
      <w:r>
        <w:rPr>
          <w:rFonts w:hint="eastAsia" w:ascii="宋体" w:hAnsi="宋体" w:cs="宋体"/>
          <w:sz w:val="21"/>
          <w:szCs w:val="21"/>
          <w:lang w:eastAsia="zh-CN"/>
        </w:rPr>
        <w:t>（组长）、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游日章 </w:t>
      </w:r>
      <w:r>
        <w:rPr>
          <w:rFonts w:hint="eastAsia" w:ascii="宋体" w:hAnsi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满令伟 </w:t>
      </w:r>
    </w:p>
    <w:p w14:paraId="26D4369E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420" w:leftChars="0" w:right="0" w:rightChars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公告期限为本公告发起之日起3个工作日</w:t>
      </w:r>
      <w:bookmarkStart w:id="0" w:name="_GoBack"/>
      <w:bookmarkEnd w:id="0"/>
    </w:p>
    <w:p w14:paraId="0D9C2A68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rightChars="0" w:firstLine="420" w:firstLineChars="0"/>
        <w:jc w:val="both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评审结果：</w:t>
      </w:r>
    </w:p>
    <w:p w14:paraId="37CE224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420" w:leftChars="0" w:right="0" w:rightChars="0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至递交报名文件截止时间2026年7月2日17:00（北京时间）止，共有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家供应商递交了报名文件，根据采购公告要求，评审小组对各供应商报名文件进行审查，5家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供应商审查均为通过。</w:t>
      </w:r>
    </w:p>
    <w:p w14:paraId="5DBF1D5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420" w:leftChars="0" w:right="0" w:rightChars="0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供应商代表球号分别为：</w:t>
      </w:r>
    </w:p>
    <w:tbl>
      <w:tblPr>
        <w:tblStyle w:val="10"/>
        <w:tblW w:w="7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880"/>
        <w:gridCol w:w="2414"/>
      </w:tblGrid>
      <w:tr w14:paraId="6FE5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E2DD8E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880" w:type="dxa"/>
          </w:tcPr>
          <w:p w14:paraId="609C560A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414" w:type="dxa"/>
          </w:tcPr>
          <w:p w14:paraId="0B09813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抽取（摇号）代表号</w:t>
            </w:r>
          </w:p>
        </w:tc>
      </w:tr>
      <w:tr w14:paraId="6E8E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FC296E1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880" w:type="dxa"/>
            <w:vAlign w:val="center"/>
          </w:tcPr>
          <w:p w14:paraId="195D0EB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福建汇清建设工程有限公司</w:t>
            </w:r>
          </w:p>
        </w:tc>
        <w:tc>
          <w:tcPr>
            <w:tcW w:w="2414" w:type="dxa"/>
            <w:vAlign w:val="center"/>
          </w:tcPr>
          <w:p w14:paraId="588A6142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46</w:t>
            </w:r>
          </w:p>
        </w:tc>
      </w:tr>
      <w:tr w14:paraId="1279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15D8C46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880" w:type="dxa"/>
            <w:vAlign w:val="center"/>
          </w:tcPr>
          <w:p w14:paraId="412A56A9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福建盛世鼎鑫工程管理有限公司</w:t>
            </w:r>
          </w:p>
        </w:tc>
        <w:tc>
          <w:tcPr>
            <w:tcW w:w="2414" w:type="dxa"/>
            <w:vAlign w:val="center"/>
          </w:tcPr>
          <w:p w14:paraId="1B06B156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2F15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</w:tcPr>
          <w:p w14:paraId="59C3291C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880" w:type="dxa"/>
            <w:vAlign w:val="center"/>
          </w:tcPr>
          <w:p w14:paraId="6388A61F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福建财大建设工程有限公司</w:t>
            </w:r>
          </w:p>
        </w:tc>
        <w:tc>
          <w:tcPr>
            <w:tcW w:w="2414" w:type="dxa"/>
            <w:vAlign w:val="center"/>
          </w:tcPr>
          <w:p w14:paraId="68143246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32</w:t>
            </w:r>
          </w:p>
        </w:tc>
      </w:tr>
      <w:tr w14:paraId="1BEE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</w:tcPr>
          <w:p w14:paraId="5BB62EC3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880" w:type="dxa"/>
            <w:vAlign w:val="center"/>
          </w:tcPr>
          <w:p w14:paraId="41B5779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福建省天都建筑工程有限公司</w:t>
            </w:r>
          </w:p>
        </w:tc>
        <w:tc>
          <w:tcPr>
            <w:tcW w:w="2414" w:type="dxa"/>
            <w:vAlign w:val="center"/>
          </w:tcPr>
          <w:p w14:paraId="30371484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5379C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</w:tcPr>
          <w:p w14:paraId="37C0AD33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880" w:type="dxa"/>
            <w:vAlign w:val="center"/>
          </w:tcPr>
          <w:p w14:paraId="11D68826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福建省裕如丰建设工程有限公司</w:t>
            </w:r>
          </w:p>
        </w:tc>
        <w:tc>
          <w:tcPr>
            <w:tcW w:w="2414" w:type="dxa"/>
            <w:vAlign w:val="center"/>
          </w:tcPr>
          <w:p w14:paraId="655BC14F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47</w:t>
            </w:r>
          </w:p>
        </w:tc>
      </w:tr>
    </w:tbl>
    <w:p w14:paraId="698A84F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420" w:leftChars="0" w:right="0" w:rightChars="0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成交候选供应商（三名）如下：</w:t>
      </w:r>
    </w:p>
    <w:tbl>
      <w:tblPr>
        <w:tblStyle w:val="10"/>
        <w:tblpPr w:leftFromText="180" w:rightFromText="180" w:vertAnchor="text" w:horzAnchor="page" w:tblpX="2291" w:tblpY="225"/>
        <w:tblOverlap w:val="never"/>
        <w:tblW w:w="7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5"/>
        <w:gridCol w:w="1486"/>
        <w:gridCol w:w="2203"/>
      </w:tblGrid>
      <w:tr w14:paraId="7D4E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5" w:type="dxa"/>
          </w:tcPr>
          <w:p w14:paraId="1E871ACD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86" w:type="dxa"/>
          </w:tcPr>
          <w:p w14:paraId="2C68499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代表球号</w:t>
            </w:r>
          </w:p>
        </w:tc>
        <w:tc>
          <w:tcPr>
            <w:tcW w:w="2203" w:type="dxa"/>
          </w:tcPr>
          <w:p w14:paraId="5F143F04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成交供应商</w:t>
            </w:r>
          </w:p>
        </w:tc>
      </w:tr>
      <w:tr w14:paraId="51B9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5" w:type="dxa"/>
            <w:vAlign w:val="center"/>
          </w:tcPr>
          <w:p w14:paraId="4D910694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福建省天都建筑工程有限公司   </w:t>
            </w:r>
          </w:p>
        </w:tc>
        <w:tc>
          <w:tcPr>
            <w:tcW w:w="1486" w:type="dxa"/>
            <w:vAlign w:val="center"/>
          </w:tcPr>
          <w:p w14:paraId="784EB3D6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203" w:type="dxa"/>
          </w:tcPr>
          <w:p w14:paraId="435F3E9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第一成交供应商</w:t>
            </w:r>
          </w:p>
        </w:tc>
      </w:tr>
      <w:tr w14:paraId="0D6D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5" w:type="dxa"/>
            <w:vAlign w:val="center"/>
          </w:tcPr>
          <w:p w14:paraId="17209771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福建财大建设工程有限公司</w:t>
            </w:r>
          </w:p>
        </w:tc>
        <w:tc>
          <w:tcPr>
            <w:tcW w:w="1486" w:type="dxa"/>
            <w:vAlign w:val="center"/>
          </w:tcPr>
          <w:p w14:paraId="298AFAE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2203" w:type="dxa"/>
          </w:tcPr>
          <w:p w14:paraId="1E899A0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第二成交供应商</w:t>
            </w:r>
          </w:p>
        </w:tc>
      </w:tr>
      <w:tr w14:paraId="71C5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5" w:type="dxa"/>
            <w:vAlign w:val="center"/>
          </w:tcPr>
          <w:p w14:paraId="4367CD5A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福建汇清建设工程有限公司</w:t>
            </w:r>
          </w:p>
        </w:tc>
        <w:tc>
          <w:tcPr>
            <w:tcW w:w="1486" w:type="dxa"/>
            <w:vAlign w:val="center"/>
          </w:tcPr>
          <w:p w14:paraId="1D9D4C8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2203" w:type="dxa"/>
          </w:tcPr>
          <w:p w14:paraId="701AC1ED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DDDDDD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第三成交供应商</w:t>
            </w:r>
          </w:p>
        </w:tc>
      </w:tr>
    </w:tbl>
    <w:p w14:paraId="5751AD5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420" w:leftChars="0" w:right="0" w:rightChars="0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51ACE20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420" w:leftChars="0" w:right="0" w:rightChars="0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096067EB">
      <w:pPr>
        <w:pStyle w:val="6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rPr>
          <w:rFonts w:hint="eastAsia" w:ascii="宋体" w:hAnsi="宋体" w:eastAsia="宋体" w:cs="宋体"/>
          <w:sz w:val="21"/>
          <w:szCs w:val="21"/>
        </w:rPr>
      </w:pPr>
    </w:p>
    <w:p w14:paraId="672E7D17">
      <w:pPr>
        <w:pStyle w:val="6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rPr>
          <w:rFonts w:hint="eastAsia" w:ascii="宋体" w:hAnsi="宋体" w:eastAsia="宋体" w:cs="宋体"/>
          <w:sz w:val="21"/>
          <w:szCs w:val="21"/>
        </w:rPr>
      </w:pPr>
    </w:p>
    <w:p w14:paraId="7D741F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sz w:val="21"/>
          <w:szCs w:val="21"/>
        </w:rPr>
      </w:pPr>
    </w:p>
    <w:p w14:paraId="76898E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（三）其他事项</w:t>
      </w:r>
    </w:p>
    <w:p w14:paraId="511381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1、服务费收费标准：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根据闽招协[2021]32号文《关于招标代理、工程造价咨询行业服务收费的指导意见》，本项目的招标代理服务费(中标/成交服务费)向成交人收取，成交人应按差额定率累进法计算收费费率标准：100万以下，1.0％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不足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4000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元的按人民币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4000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元计取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向采购代理机构交纳招标代理服务费(中标/成交服务费)。</w:t>
      </w:r>
    </w:p>
    <w:p w14:paraId="64076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2、本项目代理费用8177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32元，由中标（成交）供应商支付。</w:t>
      </w:r>
    </w:p>
    <w:p w14:paraId="5AA6A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3、招标服务费由中标（成交）供应商在领取中标（成交）通知书前以支票、现金等付款方式一次性付清。</w:t>
      </w:r>
    </w:p>
    <w:p w14:paraId="20D2A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服务费专用账户：</w:t>
      </w:r>
    </w:p>
    <w:p w14:paraId="35C2C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开户银行：建行福州杨桥支行</w:t>
      </w:r>
    </w:p>
    <w:p w14:paraId="2B443E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开户名称：福建省闽建工程造价咨询有限公司</w:t>
      </w:r>
    </w:p>
    <w:p w14:paraId="151533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账号：3500 1877 6070 5000 0274</w:t>
      </w:r>
    </w:p>
    <w:p w14:paraId="3D686F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（领取通知书：1、携带委托书和代理人身份证复印件；2、联系方式：0591-87603304/87601739转8812/8813）</w:t>
      </w:r>
    </w:p>
    <w:p w14:paraId="4DE1E4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采购人信息</w:t>
      </w:r>
    </w:p>
    <w:p w14:paraId="2E34DB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名    称：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福州市和平中心小学</w:t>
      </w:r>
    </w:p>
    <w:p w14:paraId="679EE7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    址：福州市马尾区仁安路1号</w:t>
      </w:r>
    </w:p>
    <w:p w14:paraId="50C307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老师、0591-63158912</w:t>
      </w:r>
    </w:p>
    <w:p w14:paraId="263394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采购代理机构信息（如有）</w:t>
      </w:r>
    </w:p>
    <w:p w14:paraId="01670F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名    称：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福建省闽建工程造价咨询有限公司</w:t>
      </w:r>
    </w:p>
    <w:p w14:paraId="08258C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    址：</w:t>
      </w:r>
      <w:r>
        <w:rPr>
          <w:rFonts w:hint="eastAsia" w:ascii="宋体" w:hAnsi="宋体" w:cs="宋体"/>
          <w:sz w:val="21"/>
          <w:szCs w:val="21"/>
          <w:lang w:eastAsia="zh-CN"/>
        </w:rPr>
        <w:t>福建省福州市仓山区金榕南路10号榕城广场5号楼3层</w:t>
      </w:r>
    </w:p>
    <w:p w14:paraId="7005F9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联系方式：辜兴财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电话：0591-87603304/87601739转8812/8813。</w:t>
      </w:r>
    </w:p>
    <w:p w14:paraId="0C8874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DDE56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sz w:val="21"/>
          <w:szCs w:val="21"/>
        </w:rPr>
      </w:pPr>
    </w:p>
    <w:sectPr>
      <w:footerReference r:id="rId3" w:type="default"/>
      <w:pgSz w:w="11906" w:h="16838"/>
      <w:pgMar w:top="1100" w:right="1080" w:bottom="1100" w:left="108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1F6DB">
    <w:pPr>
      <w:pStyle w:val="5"/>
      <w:rPr>
        <w:rFonts w:eastAsia="宋体" w:cs="Times New Roman"/>
      </w:rPr>
    </w:pP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ED4DE9">
                          <w:pPr>
                            <w:snapToGrid w:val="0"/>
                            <w:rPr>
                              <w:rFonts w:hint="eastAsia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ED4DE9">
                    <w:pPr>
                      <w:snapToGrid w:val="0"/>
                      <w:rPr>
                        <w:rFonts w:hint="eastAsia" w:eastAsia="宋体" w:cs="Times New Roman"/>
                        <w:sz w:val="18"/>
                      </w:rPr>
                    </w:pPr>
                    <w:r>
                      <w:rPr>
                        <w:rFonts w:hint="eastAsia" w:eastAsia="宋体" w:cs="Times New Roman"/>
                        <w:sz w:val="18"/>
                      </w:rPr>
                      <w:t xml:space="preserve">第 </w:t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eastAsia="宋体" w:cs="Times New Roman"/>
                        <w:sz w:val="18"/>
                      </w:rPr>
                      <w:t>1</w:t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fldChar w:fldCharType="end"/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t xml:space="preserve"> 页 共 </w:t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eastAsia="宋体" w:cs="Times New Roman"/>
                        <w:sz w:val="18"/>
                      </w:rPr>
                      <w:t>4</w:t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fldChar w:fldCharType="end"/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7C0901"/>
    <w:multiLevelType w:val="singleLevel"/>
    <w:tmpl w:val="A17C090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06ADFA7"/>
    <w:multiLevelType w:val="singleLevel"/>
    <w:tmpl w:val="406ADF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01508"/>
    <w:rsid w:val="00AF7FD9"/>
    <w:rsid w:val="09AC53ED"/>
    <w:rsid w:val="0F1E6493"/>
    <w:rsid w:val="1546783B"/>
    <w:rsid w:val="1F570777"/>
    <w:rsid w:val="1FD01508"/>
    <w:rsid w:val="249647E8"/>
    <w:rsid w:val="29AA2BCE"/>
    <w:rsid w:val="2C347EC1"/>
    <w:rsid w:val="2DE65A9B"/>
    <w:rsid w:val="30204B81"/>
    <w:rsid w:val="33271C39"/>
    <w:rsid w:val="352F7EEA"/>
    <w:rsid w:val="473F33B8"/>
    <w:rsid w:val="4C46543A"/>
    <w:rsid w:val="4F1C102E"/>
    <w:rsid w:val="565F45B7"/>
    <w:rsid w:val="5EBD679C"/>
    <w:rsid w:val="62394324"/>
    <w:rsid w:val="6486074F"/>
    <w:rsid w:val="67072CFF"/>
    <w:rsid w:val="70EF2EC7"/>
    <w:rsid w:val="735D2BB7"/>
    <w:rsid w:val="73724112"/>
    <w:rsid w:val="73935056"/>
    <w:rsid w:val="74DB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1"/>
    <w:qFormat/>
    <w:uiPriority w:val="0"/>
  </w:style>
  <w:style w:type="paragraph" w:styleId="3">
    <w:name w:val="Body Text Indent"/>
    <w:basedOn w:val="1"/>
    <w:next w:val="4"/>
    <w:unhideWhenUsed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oc 1"/>
    <w:basedOn w:val="1"/>
    <w:next w:val="1"/>
    <w:qFormat/>
    <w:uiPriority w:val="39"/>
    <w:pPr>
      <w:tabs>
        <w:tab w:val="right" w:leader="dot" w:pos="8658"/>
      </w:tabs>
      <w:spacing w:line="360" w:lineRule="auto"/>
      <w:ind w:left="935" w:leftChars="400"/>
    </w:pPr>
    <w:rPr>
      <w:sz w:val="32"/>
      <w:szCs w:val="32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Normal (Web)"/>
    <w:qFormat/>
    <w:uiPriority w:val="0"/>
    <w:pPr>
      <w:widowControl w:val="0"/>
      <w:shd w:val="clear" w:color="auto" w:fill="DDDDDD"/>
      <w:spacing w:before="0" w:beforeAutospacing="0" w:after="150" w:afterAutospacing="0"/>
      <w:ind w:left="0" w:right="0"/>
      <w:jc w:val="left"/>
      <w:textAlignment w:val="center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7">
    <w:name w:val="Body Text First Indent 2"/>
    <w:basedOn w:val="3"/>
    <w:next w:val="8"/>
    <w:qFormat/>
    <w:uiPriority w:val="0"/>
    <w:pPr>
      <w:widowControl w:val="0"/>
      <w:spacing w:after="120"/>
      <w:ind w:left="420" w:leftChars="200" w:firstLine="420"/>
      <w:jc w:val="both"/>
    </w:pPr>
    <w:rPr>
      <w:rFonts w:ascii="Times New Roman" w:hAnsi="Times New Roman" w:eastAsia="仿宋_GB2312" w:cs="Times New Roman"/>
      <w:kern w:val="1"/>
      <w:sz w:val="32"/>
      <w:szCs w:val="24"/>
      <w:lang w:val="en-US" w:eastAsia="zh-CN" w:bidi="ar-SA"/>
    </w:rPr>
  </w:style>
  <w:style w:type="paragraph" w:customStyle="1" w:styleId="8">
    <w:name w:val="正文格式"/>
    <w:qFormat/>
    <w:uiPriority w:val="0"/>
    <w:pPr>
      <w:widowControl w:val="0"/>
      <w:tabs>
        <w:tab w:val="left" w:pos="992"/>
      </w:tabs>
      <w:spacing w:line="240" w:lineRule="auto"/>
      <w:ind w:firstLine="200" w:firstLineChars="20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paragraph" w:customStyle="1" w:styleId="13">
    <w:name w:val="null3"/>
    <w:qFormat/>
    <w:uiPriority w:val="0"/>
    <w:rPr>
      <w:rFonts w:hint="eastAsia"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1019</Characters>
  <Lines>0</Lines>
  <Paragraphs>0</Paragraphs>
  <TotalTime>0</TotalTime>
  <ScaleCrop>false</ScaleCrop>
  <LinksUpToDate>false</LinksUpToDate>
  <CharactersWithSpaces>1052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2026-06-25T06:20:00Z</dcterms:created>
  <dc:creator>Administrator</dc:creator>
  <cp:lastModifiedBy>Administrator</cp:lastModifiedBy>
  <dcterms:modified xsi:type="dcterms:W3CDTF">2026-07-03T07:04:39Z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AC1AA39F844D4B408DF50457368D0F89_11</vt:lpwstr>
  </property>
  <property fmtid="{D5CDD505-2E9C-101B-9397-08002B2CF9AE}" pid="4" name="KSOTemplateDocerSaveRecord">
    <vt:lpwstr>eyJoZGlkIjoiMmIxMzBjN2NjMjM2MjUyNjU2ZjgwNmVkYTkxNTg1NzYiLCJ1c2VySWQiOiI2NjgzMzU3MjcifQ==</vt:lpwstr>
  </property>
</Properties>
</file>