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DC82">
      <w:pPr>
        <w:spacing w:line="620" w:lineRule="exact"/>
        <w:jc w:val="both"/>
        <w:textAlignment w:val="top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附件5</w:t>
      </w:r>
    </w:p>
    <w:p w14:paraId="6F11F325">
      <w:pPr>
        <w:spacing w:line="62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政策兑现流程图及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申报单位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联系方式</w:t>
      </w:r>
    </w:p>
    <w:p w14:paraId="5E9FD083">
      <w:pPr>
        <w:spacing w:line="620" w:lineRule="exact"/>
        <w:ind w:firstLine="640" w:firstLineChars="200"/>
        <w:jc w:val="left"/>
        <w:textAlignment w:val="top"/>
        <w:rPr>
          <w:rFonts w:ascii="仿宋_GB2312" w:eastAsia="仿宋_GB2312"/>
          <w:color w:val="auto"/>
          <w:sz w:val="32"/>
          <w:szCs w:val="32"/>
          <w:highlight w:val="none"/>
        </w:rPr>
      </w:pPr>
    </w:p>
    <w:tbl>
      <w:tblPr>
        <w:tblStyle w:val="10"/>
        <w:tblW w:w="14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718"/>
        <w:gridCol w:w="6456"/>
        <w:gridCol w:w="1698"/>
        <w:gridCol w:w="2596"/>
      </w:tblGrid>
      <w:tr w14:paraId="2649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gridSpan w:val="2"/>
            <w:noWrap w:val="0"/>
            <w:vAlign w:val="top"/>
          </w:tcPr>
          <w:p w14:paraId="3E5FD239"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申报单位</w:t>
            </w:r>
          </w:p>
        </w:tc>
        <w:tc>
          <w:tcPr>
            <w:tcW w:w="6456" w:type="dxa"/>
            <w:noWrap w:val="0"/>
            <w:vAlign w:val="top"/>
          </w:tcPr>
          <w:p w14:paraId="78394469">
            <w:pPr>
              <w:pStyle w:val="8"/>
              <w:numPr>
                <w:ilvl w:val="0"/>
                <w:numId w:val="0"/>
              </w:numPr>
              <w:jc w:val="center"/>
              <w:rPr>
                <w:rFonts w:ascii="仿宋_GB2312" w:eastAsia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联系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</w:rPr>
              <w:t>地址</w:t>
            </w:r>
          </w:p>
        </w:tc>
        <w:tc>
          <w:tcPr>
            <w:tcW w:w="1698" w:type="dxa"/>
            <w:noWrap w:val="0"/>
            <w:vAlign w:val="top"/>
          </w:tcPr>
          <w:p w14:paraId="3830C4C9">
            <w:pPr>
              <w:pStyle w:val="8"/>
              <w:numPr>
                <w:ilvl w:val="0"/>
                <w:numId w:val="0"/>
              </w:numPr>
              <w:jc w:val="center"/>
              <w:rPr>
                <w:rFonts w:ascii="仿宋_GB2312" w:eastAsia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联系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</w:rPr>
              <w:t>电话</w:t>
            </w:r>
          </w:p>
        </w:tc>
        <w:tc>
          <w:tcPr>
            <w:tcW w:w="2596" w:type="dxa"/>
            <w:noWrap w:val="0"/>
            <w:vAlign w:val="top"/>
          </w:tcPr>
          <w:p w14:paraId="792CFCE2">
            <w:pPr>
              <w:pStyle w:val="8"/>
              <w:numPr>
                <w:ilvl w:val="0"/>
                <w:numId w:val="0"/>
              </w:numPr>
              <w:jc w:val="center"/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</w:rPr>
              <w:t>邮箱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号码</w:t>
            </w:r>
          </w:p>
        </w:tc>
      </w:tr>
      <w:tr w14:paraId="60E0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65" w:type="dxa"/>
            <w:gridSpan w:val="2"/>
            <w:noWrap w:val="0"/>
            <w:vAlign w:val="center"/>
          </w:tcPr>
          <w:p w14:paraId="788D8110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马尾区人社局（购房资格认定和租赁补贴申请）</w:t>
            </w:r>
          </w:p>
        </w:tc>
        <w:tc>
          <w:tcPr>
            <w:tcW w:w="6456" w:type="dxa"/>
            <w:noWrap w:val="0"/>
            <w:vAlign w:val="center"/>
          </w:tcPr>
          <w:p w14:paraId="30659C49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hint="default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福州市马尾区罗星西路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59号人力资源大厦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5楼510</w:t>
            </w:r>
          </w:p>
        </w:tc>
        <w:tc>
          <w:tcPr>
            <w:tcW w:w="1698" w:type="dxa"/>
            <w:noWrap w:val="0"/>
            <w:vAlign w:val="center"/>
          </w:tcPr>
          <w:p w14:paraId="33B5EC2D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hint="default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83980269</w:t>
            </w:r>
          </w:p>
        </w:tc>
        <w:tc>
          <w:tcPr>
            <w:tcW w:w="2596" w:type="dxa"/>
            <w:noWrap w:val="0"/>
            <w:vAlign w:val="center"/>
          </w:tcPr>
          <w:p w14:paraId="4477AE69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hint="default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mwrsjrck@163.com</w:t>
            </w:r>
          </w:p>
        </w:tc>
      </w:tr>
      <w:tr w14:paraId="6715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47" w:type="dxa"/>
            <w:vMerge w:val="restart"/>
            <w:noWrap w:val="0"/>
            <w:vAlign w:val="center"/>
          </w:tcPr>
          <w:p w14:paraId="6BE35AD7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马尾区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  <w:t>国有房产中心</w:t>
            </w:r>
          </w:p>
        </w:tc>
        <w:tc>
          <w:tcPr>
            <w:tcW w:w="1718" w:type="dxa"/>
            <w:noWrap w:val="0"/>
            <w:vAlign w:val="center"/>
          </w:tcPr>
          <w:p w14:paraId="1525B6F9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购房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  <w:t>兑现</w:t>
            </w:r>
          </w:p>
        </w:tc>
        <w:tc>
          <w:tcPr>
            <w:tcW w:w="6456" w:type="dxa"/>
            <w:noWrap w:val="0"/>
            <w:vAlign w:val="center"/>
          </w:tcPr>
          <w:p w14:paraId="6079C0C2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马尾区济安路171号家欣楼一层房产服务中心</w:t>
            </w:r>
          </w:p>
        </w:tc>
        <w:tc>
          <w:tcPr>
            <w:tcW w:w="1698" w:type="dxa"/>
            <w:noWrap w:val="0"/>
            <w:vAlign w:val="center"/>
          </w:tcPr>
          <w:p w14:paraId="5E294521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  <w:t>63505007</w:t>
            </w:r>
          </w:p>
        </w:tc>
        <w:tc>
          <w:tcPr>
            <w:tcW w:w="2596" w:type="dxa"/>
            <w:noWrap w:val="0"/>
            <w:vAlign w:val="center"/>
          </w:tcPr>
          <w:p w14:paraId="06A1F9E0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2F38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747" w:type="dxa"/>
            <w:vMerge w:val="continue"/>
            <w:noWrap w:val="0"/>
            <w:vAlign w:val="center"/>
          </w:tcPr>
          <w:p w14:paraId="40894DCC">
            <w:pPr>
              <w:pStyle w:val="8"/>
              <w:spacing w:after="0" w:line="500" w:lineRule="exact"/>
              <w:ind w:firstLine="0" w:firstLineChars="0"/>
              <w:jc w:val="center"/>
              <w:rPr>
                <w:rFonts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55833B7D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  <w:t>租赁备案</w:t>
            </w:r>
          </w:p>
        </w:tc>
        <w:tc>
          <w:tcPr>
            <w:tcW w:w="6456" w:type="dxa"/>
            <w:noWrap w:val="0"/>
            <w:vAlign w:val="center"/>
          </w:tcPr>
          <w:p w14:paraId="06957ADE">
            <w:pPr>
              <w:pStyle w:val="8"/>
              <w:numPr>
                <w:ilvl w:val="0"/>
                <w:numId w:val="0"/>
              </w:numPr>
              <w:spacing w:after="0" w:line="5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马尾区济安路171号家欣楼一层房产服务中心</w:t>
            </w:r>
          </w:p>
        </w:tc>
        <w:tc>
          <w:tcPr>
            <w:tcW w:w="1698" w:type="dxa"/>
            <w:noWrap w:val="0"/>
            <w:vAlign w:val="center"/>
          </w:tcPr>
          <w:p w14:paraId="1EF66D2B">
            <w:pPr>
              <w:pStyle w:val="8"/>
              <w:numPr>
                <w:ilvl w:val="0"/>
                <w:numId w:val="0"/>
              </w:numPr>
              <w:spacing w:after="0" w:line="500" w:lineRule="exact"/>
              <w:ind w:left="0" w:leftChars="0" w:firstLine="0" w:firstLineChars="0"/>
              <w:jc w:val="center"/>
              <w:rPr>
                <w:rFonts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  <w:t>63505007</w:t>
            </w:r>
          </w:p>
        </w:tc>
        <w:tc>
          <w:tcPr>
            <w:tcW w:w="2596" w:type="dxa"/>
            <w:noWrap w:val="0"/>
            <w:vAlign w:val="center"/>
          </w:tcPr>
          <w:p w14:paraId="081EA718">
            <w:pPr>
              <w:pStyle w:val="8"/>
              <w:numPr>
                <w:ilvl w:val="0"/>
                <w:numId w:val="0"/>
              </w:numPr>
              <w:spacing w:after="0" w:line="500" w:lineRule="exact"/>
              <w:ind w:left="0" w:leftChars="0" w:firstLine="0" w:firstLineChars="0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7BCB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465" w:type="dxa"/>
            <w:gridSpan w:val="2"/>
            <w:noWrap w:val="0"/>
            <w:vAlign w:val="center"/>
          </w:tcPr>
          <w:p w14:paraId="5A1C839A">
            <w:pPr>
              <w:pStyle w:val="8"/>
              <w:numPr>
                <w:ilvl w:val="0"/>
                <w:numId w:val="0"/>
              </w:numPr>
              <w:spacing w:after="0" w:line="500" w:lineRule="exact"/>
              <w:jc w:val="center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区运营单位</w:t>
            </w:r>
            <w:r>
              <w:rPr>
                <w:rFonts w:hint="default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保障性租赁住房、青年职工公寓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房源分布及联系电话</w:t>
            </w:r>
          </w:p>
        </w:tc>
        <w:tc>
          <w:tcPr>
            <w:tcW w:w="10750" w:type="dxa"/>
            <w:gridSpan w:val="3"/>
            <w:noWrap w:val="0"/>
            <w:vAlign w:val="center"/>
          </w:tcPr>
          <w:p w14:paraId="12692D17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 xml:space="preserve">（一）福州保税港国利集团有限公司可出租保租房房源分布情况 </w:t>
            </w:r>
          </w:p>
          <w:p w14:paraId="750B652C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1.罗星街道翡利公馆约18套精装房（户型：2房、3房、4房）</w:t>
            </w:r>
          </w:p>
          <w:p w14:paraId="2D16DFF5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2.马尾镇龙津新苑约29套（户型：4房，部分毛坯，部分精装）</w:t>
            </w:r>
          </w:p>
          <w:p w14:paraId="63347161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3.亭江镇璞悦公馆322套（户型： 2房，现状为毛坯）</w:t>
            </w:r>
          </w:p>
          <w:p w14:paraId="22966777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上述房源部分为精装房、部分为毛坯房（若有租赁需求可装修后出租）</w:t>
            </w:r>
          </w:p>
          <w:p w14:paraId="13C38A63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联系电话：18559990067、18559990068、28327701、28321277</w:t>
            </w:r>
          </w:p>
          <w:p w14:paraId="5DDA49A4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（二）马尾区区属房产经营有限公司可出租青年公寓房源分布情况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3C87E355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1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旺岐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境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新苑20套（一房2套、三房18套）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0CC7B050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2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沿山佳园15套（三房14套、四房1套）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1B8E44E9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3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共和里新苑18套（两房1套、三房13套、四房4套）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6E6F1D2F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4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易安居小区3套（四房3套）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0EC18875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eastAsia="zh-CN"/>
              </w:rPr>
              <w:t>上述房源均为毛坯房，若有租赁需求可装修后出租。联系人俞乐，联系电话13665051110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7FEC8598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（三）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8"/>
                <w:szCs w:val="28"/>
                <w:highlight w:val="none"/>
              </w:rPr>
              <w:t>区房地产公司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可出租</w:t>
            </w:r>
            <w:r>
              <w:rPr>
                <w:rFonts w:hint="eastAsia" w:ascii="仿宋_GB2312" w:hAnsi="Times New Roman" w:eastAsia="仿宋_GB2312"/>
                <w:b/>
                <w:bCs/>
                <w:color w:val="auto"/>
                <w:sz w:val="28"/>
                <w:szCs w:val="28"/>
                <w:highlight w:val="none"/>
              </w:rPr>
              <w:t>房源分布</w:t>
            </w:r>
          </w:p>
          <w:p w14:paraId="44022963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  <w:t>青春美寓，住宅合计441套。（保障性租赁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住</w:t>
            </w: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  <w:t>房）</w:t>
            </w:r>
          </w:p>
          <w:p w14:paraId="0C4A9B59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Times New Roman" w:eastAsia="仿宋_GB2312"/>
                <w:color w:val="auto"/>
                <w:sz w:val="28"/>
                <w:szCs w:val="28"/>
                <w:highlight w:val="none"/>
              </w:rPr>
              <w:t>联系电话：83681201，18950200184</w:t>
            </w:r>
          </w:p>
          <w:p w14:paraId="77283E54">
            <w:pPr>
              <w:pStyle w:val="8"/>
              <w:numPr>
                <w:ilvl w:val="0"/>
                <w:numId w:val="0"/>
              </w:numPr>
              <w:spacing w:after="0" w:line="500" w:lineRule="exact"/>
              <w:rPr>
                <w:rFonts w:ascii="仿宋_GB2312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C1B9BBB">
      <w:pPr>
        <w:pStyle w:val="3"/>
        <w:ind w:left="0" w:leftChars="0" w:firstLine="0" w:firstLineChars="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column"/>
      </w: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629920</wp:posOffset>
            </wp:positionV>
            <wp:extent cx="8001000" cy="3740785"/>
            <wp:effectExtent l="6350" t="0" r="12700" b="0"/>
            <wp:wrapNone/>
            <wp:docPr id="4" name="图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  <w:t>购房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政策兑现流程图</w:t>
      </w:r>
    </w:p>
    <w:sectPr>
      <w:headerReference r:id="rId3" w:type="default"/>
      <w:footerReference r:id="rId4" w:type="default"/>
      <w:pgSz w:w="16838" w:h="11906" w:orient="landscape"/>
      <w:pgMar w:top="1800" w:right="1440" w:bottom="1286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3B5A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6B45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B6B45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316A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42342"/>
    <w:rsid w:val="04C81D74"/>
    <w:rsid w:val="05AA02EA"/>
    <w:rsid w:val="06ED67BF"/>
    <w:rsid w:val="09D43B87"/>
    <w:rsid w:val="0AC2382E"/>
    <w:rsid w:val="0B9C2CFA"/>
    <w:rsid w:val="0E0F33E0"/>
    <w:rsid w:val="0E1E0315"/>
    <w:rsid w:val="0ED4462A"/>
    <w:rsid w:val="0F587009"/>
    <w:rsid w:val="105A2DDD"/>
    <w:rsid w:val="119F0481"/>
    <w:rsid w:val="15BD5E17"/>
    <w:rsid w:val="169E17A5"/>
    <w:rsid w:val="187C4D3B"/>
    <w:rsid w:val="1AC5610F"/>
    <w:rsid w:val="1E48649A"/>
    <w:rsid w:val="1E566E09"/>
    <w:rsid w:val="1F503858"/>
    <w:rsid w:val="210A7A37"/>
    <w:rsid w:val="24B45322"/>
    <w:rsid w:val="257A518B"/>
    <w:rsid w:val="27F3732A"/>
    <w:rsid w:val="2ABA24CE"/>
    <w:rsid w:val="2D4E3625"/>
    <w:rsid w:val="362E7A13"/>
    <w:rsid w:val="365058E2"/>
    <w:rsid w:val="373A48BE"/>
    <w:rsid w:val="3BA21C64"/>
    <w:rsid w:val="3C812E4B"/>
    <w:rsid w:val="3F0D6C18"/>
    <w:rsid w:val="3F7F6AE6"/>
    <w:rsid w:val="4328458D"/>
    <w:rsid w:val="438D20D6"/>
    <w:rsid w:val="4C0C5E61"/>
    <w:rsid w:val="51F24178"/>
    <w:rsid w:val="51F6353C"/>
    <w:rsid w:val="52C8312A"/>
    <w:rsid w:val="563C4F69"/>
    <w:rsid w:val="57DB3900"/>
    <w:rsid w:val="585B16D6"/>
    <w:rsid w:val="5E42025D"/>
    <w:rsid w:val="61530738"/>
    <w:rsid w:val="62922E0D"/>
    <w:rsid w:val="63554566"/>
    <w:rsid w:val="64A42342"/>
    <w:rsid w:val="688D6550"/>
    <w:rsid w:val="6C700663"/>
    <w:rsid w:val="6CCC4204"/>
    <w:rsid w:val="6D2B7F34"/>
    <w:rsid w:val="6E0123A1"/>
    <w:rsid w:val="6EFA5E10"/>
    <w:rsid w:val="6F6049BF"/>
    <w:rsid w:val="6FF44E55"/>
    <w:rsid w:val="731F5504"/>
    <w:rsid w:val="76133A65"/>
    <w:rsid w:val="7778661E"/>
    <w:rsid w:val="7B6149DF"/>
    <w:rsid w:val="97C6A92F"/>
    <w:rsid w:val="FF7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3">
    <w:name w:val="Normal Indent"/>
    <w:basedOn w:val="1"/>
    <w:qFormat/>
    <w:uiPriority w:val="0"/>
    <w:pPr>
      <w:spacing w:line="360" w:lineRule="auto"/>
      <w:ind w:firstLine="482"/>
    </w:pPr>
    <w:rPr>
      <w:sz w:val="24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6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5"/>
    <w:qFormat/>
    <w:uiPriority w:val="0"/>
    <w:pPr>
      <w:spacing w:after="120"/>
      <w:ind w:firstLine="420" w:firstLineChars="100"/>
    </w:pPr>
    <w:rPr>
      <w:rFonts w:ascii="Times New Roman" w:hAnsi="Times New Roman" w:cs="Times New Roman"/>
      <w:sz w:val="21"/>
      <w:szCs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1"/>
    <w:next w:val="13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3">
    <w:name w:val="正文缩进1"/>
    <w:basedOn w:val="14"/>
    <w:qFormat/>
    <w:uiPriority w:val="0"/>
    <w:pPr>
      <w:ind w:firstLine="0" w:firstLineChars="100"/>
    </w:pPr>
  </w:style>
  <w:style w:type="paragraph" w:customStyle="1" w:styleId="14">
    <w:name w:val="正文文本1"/>
    <w:basedOn w:val="12"/>
    <w:qFormat/>
    <w:uiPriority w:val="0"/>
    <w:pPr>
      <w:spacing w:beforeLines="0" w:beforeAutospacing="0" w:after="120" w:afterAutospacing="0"/>
    </w:pPr>
    <w:rPr>
      <w:rFonts w:ascii="Calibri" w:hAnsi="Calibri" w:eastAsia="宋体" w:cs="Times New Roman"/>
    </w:rPr>
  </w:style>
  <w:style w:type="character" w:customStyle="1" w:styleId="15">
    <w:name w:val="font0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7">
    <w:name w:val="NormalIndent"/>
    <w:basedOn w:val="1"/>
    <w:qFormat/>
    <w:uiPriority w:val="0"/>
    <w:pPr>
      <w:ind w:firstLine="420" w:firstLineChars="2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8" Type="http://schemas.openxmlformats.org/officeDocument/2006/relationships/diagramQuickStyle" Target="diagrams/quickStyle1.xml"/><Relationship Id="rId7" Type="http://schemas.openxmlformats.org/officeDocument/2006/relationships/diagramLayout" Target="diagrams/layout1.xml"/><Relationship Id="rId6" Type="http://schemas.openxmlformats.org/officeDocument/2006/relationships/diagramData" Target="diagrams/data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microsoft.com/office/2007/relationships/diagramDrawing" Target="diagrams/drawing1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align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align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alignNode1">
    <dgm:fillClrLst meth="repeat">
      <a:srgbClr val="5B9BD5"/>
    </dgm:fillClrLst>
    <dgm:linClrLst meth="repeat">
      <a:srgbClr val="5B9BD5"/>
    </dgm:linClrLst>
    <dgm:effectClrLst/>
    <dgm:txLinClrLst/>
    <dgm:txFillClrLst/>
    <dgm:txEffectClrLst/>
  </dgm:styleLbl>
  <dgm:styleLbl name="asst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asst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b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b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bgShp">
    <dgm:fillClrLst meth="repeat">
      <a:srgbClr val="D2DEEF">
        <a:tint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b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callout">
    <dgm:fillClrLst meth="repeat">
      <a:srgbClr val="5B9BD5"/>
    </dgm:fillClrLst>
    <dgm:linClrLst meth="repeat">
      <a:srgbClr val="C4D5EB">
        <a:tint val="50000"/>
      </a:srgbClr>
    </dgm:linClrLst>
    <dgm:effectClrLst/>
    <dgm:txLinClrLst/>
    <dgm:txFillClrLst meth="repeat">
      <a:srgbClr val="000000"/>
    </dgm:txFillClrLst>
    <dgm:txEffectClrLst/>
  </dgm:styleLbl>
  <dgm:styleLbl name="con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dkBgShp">
    <dgm:fillClrLst meth="repeat">
      <a:srgbClr val="528CC1">
        <a:shade val="8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fgAcc0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1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2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3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4">
    <dgm:fillClrLst meth="repeat">
      <a:srgbClr val="FFFFFF">
        <a:alpha val="9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fgAccFollowNode1">
    <dgm:fillClrLst meth="repeat">
      <a:srgbClr val="D2DEEF">
        <a:alpha val="90000"/>
        <a:tint val="40000"/>
      </a:srgbClr>
    </dgm:fillClrLst>
    <dgm:linClrLst meth="repeat">
      <a:srgbClr val="D2DEEF">
        <a:alpha val="90000"/>
        <a:tint val="40000"/>
      </a:srgbClr>
    </dgm:linClrLst>
    <dgm:effectClrLst/>
    <dgm:txLinClrLst/>
    <dgm:txFillClrLst meth="repeat">
      <a:srgbClr val="000000"/>
    </dgm:txFillClrLst>
    <dgm:txEffectClrLst/>
  </dgm:styleLbl>
  <dgm:styleLbl name="fgImgPlace1">
    <dgm:fillClrLst meth="repeat">
      <a:srgbClr val="C4D5EB">
        <a:tint val="50000"/>
      </a:srgbClr>
    </dgm:fillClrLst>
    <dgm:linClrLst meth="repeat">
      <a:srgbClr val="FFFFFF"/>
    </dgm:linClrLst>
    <dgm:effectClrLst/>
    <dgm:txLinClrLst/>
    <dgm:txFillClrLst meth="repeat">
      <a:srgbClr val="FFFFFF"/>
    </dgm:txFillClrLst>
    <dgm:txEffectClrLst/>
  </dgm:styleLbl>
  <dgm:styleLbl name="fgShp">
    <dgm:fillClrLst meth="repeat">
      <a:srgbClr val="B5CBE7">
        <a:tint val="60000"/>
      </a:srgbClr>
    </dgm:fillClrLst>
    <dgm:linClrLst meth="repeat">
      <a:srgbClr val="FFFFFF"/>
    </dgm:linClrLst>
    <dgm:effectClrLst/>
    <dgm:txLinClrLst/>
    <dgm:txFillClrLst meth="repeat">
      <a:srgbClr val="000000"/>
    </dgm:txFillClrLst>
    <dgm:txEffectClrLst/>
  </dgm:styleLbl>
  <dgm:styleLbl name="fg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ln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0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1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2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3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node4">
    <dgm:fillClrLst meth="repeat">
      <a:srgbClr val="5B9BD5"/>
    </dgm:fillClrLst>
    <dgm:linClrLst meth="repeat">
      <a:srgbClr val="FFFFFF"/>
    </dgm:linClrLst>
    <dgm:effectClrLst/>
    <dgm:txLinClrLst/>
    <dgm:txFillClrLst/>
    <dgm:txEffectClrLst/>
  </dgm:styleLbl>
  <dgm:styleLbl name="parChTrans1D1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2">
    <dgm:fillClrLst meth="repeat">
      <a:srgbClr val="5B9BD5"/>
    </dgm:fillClrLst>
    <dgm:linClrLst meth="repeat">
      <a:srgbClr val="477BA9">
        <a:shade val="60000"/>
      </a:srgbClr>
    </dgm:linClrLst>
    <dgm:effectClrLst/>
    <dgm:txLinClrLst/>
    <dgm:txFillClrLst meth="repeat">
      <a:srgbClr val="000000"/>
    </dgm:txFillClrLst>
    <dgm:txEffectClrLst/>
  </dgm:styleLbl>
  <dgm:styleLbl name="parChTrans1D3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1D4">
    <dgm:fillClrLst meth="repeat">
      <a:srgbClr val="5B9BD5"/>
    </dgm:fillClrLst>
    <dgm:linClrLst meth="repeat">
      <a:srgbClr val="528CC1">
        <a:shade val="80000"/>
      </a:srgbClr>
    </dgm:linClrLst>
    <dgm:effectClrLst/>
    <dgm:txLinClrLst/>
    <dgm:txFillClrLst meth="repeat">
      <a:srgbClr val="000000"/>
    </dgm:txFillClrLst>
    <dgm:txEffectClrLst/>
  </dgm:styleLbl>
  <dgm:styleLbl name="parCh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 meth="repeat">
      <a:srgbClr val="FFFFFF"/>
    </dgm:txFillClrLst>
    <dgm:txEffectClrLst/>
  </dgm:styleLbl>
  <dgm:styleLbl name="parChTrans2D2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3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parChTrans2D4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revTx">
    <dgm:fillClrLst meth="repeat">
      <a:srgbClr val="FFFFFF">
        <a:alpha val="0"/>
      </a:srgbClr>
    </dgm:fillClrLst>
    <dgm:linClrLst meth="repeat">
      <a:srgbClr val="000000">
        <a:alpha val="0"/>
      </a:srgbClr>
    </dgm:linClrLst>
    <dgm:effectClrLst/>
    <dgm:txLinClrLst/>
    <dgm:txFillClrLst meth="repeat">
      <a:srgbClr val="000000"/>
    </dgm:txFillClrLst>
    <dgm:txEffectClrLst/>
  </dgm:styleLbl>
  <dgm:styleLbl name="sibTrans1D1">
    <dgm:fillClrLst meth="repeat">
      <a:srgbClr val="5B9BD5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ibTrans2D1">
    <dgm:fillClrLst meth="repeat">
      <a:srgbClr val="B5CBE7">
        <a:tint val="60000"/>
      </a:srgbClr>
    </dgm:fillClrLst>
    <dgm:linClrLst meth="repeat">
      <a:srgbClr val="B5CBE7">
        <a:tint val="60000"/>
      </a:srgbClr>
    </dgm:linClrLst>
    <dgm:effectClrLst/>
    <dgm:txLinClrLst/>
    <dgm:txFillClrLst/>
    <dgm:txEffectClrLst/>
  </dgm:styleLbl>
  <dgm:styleLbl name="solidAlign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B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solidFgAcc1">
    <dgm:fillClrLst meth="repeat">
      <a:srgbClr val="FFFFFF"/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AlignAcc1">
    <dgm:fillClrLst meth="repeat">
      <a:srgbClr val="FFFFFF">
        <a:alpha val="40000"/>
      </a:srgbClr>
    </dgm:fillClrLst>
    <dgm:linClrLst meth="repeat">
      <a:srgbClr val="5B9BD5"/>
    </dgm:linClrLst>
    <dgm:effectClrLst/>
    <dgm:txLinClrLst/>
    <dgm:txFillClrLst meth="repeat">
      <a:srgbClr val="000000"/>
    </dgm:txFillClrLst>
    <dgm:txEffectClrLst/>
  </dgm:styleLbl>
  <dgm:styleLbl name="trBgShp">
    <dgm:fillClrLst meth="repeat">
      <a:srgbClr val="C4D5EB">
        <a:tint val="50000"/>
        <a:alpha val="40000"/>
      </a:srgbClr>
    </dgm:fillClrLst>
    <dgm:linClrLst meth="repeat">
      <a:srgbClr val="5B9BD5"/>
    </dgm:linClrLst>
    <dgm:effectClrLst/>
    <dgm:txLinClrLst/>
    <dgm:txFillClrLst meth="repeat">
      <a:srgbClr val="FFFFFF"/>
    </dgm:txFillClrLst>
    <dgm:txEffectClrLst/>
  </dgm:styleLbl>
  <dgm:styleLbl name="vennNode1">
    <dgm:fillClrLst meth="repeat">
      <a:srgbClr val="5B9BD5">
        <a:alpha val="50000"/>
      </a:srgbClr>
    </dgm:fillClrLst>
    <dgm:linClrLst meth="repeat">
      <a:srgbClr val="FFFFFF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AA1B95-8096-483E-937F-B7117F22143A}" type="doc">
      <dgm:prSet loTypeId="process" loCatId="process" qsTypeId="urn:microsoft.com/office/officeart/2005/8/quickstyle/simple1" qsCatId="simple" csTypeId="urn:microsoft.com/office/officeart/2005/8/colors/accent1_2" csCatId="accent1" phldr="0"/>
      <dgm:spPr/>
    </dgm:pt>
    <dgm:pt modelId="{B9356EF3-F2BD-44EF-8989-A8C6F68A9C26}">
      <dgm:prSet phldrT="[文本]" phldr="0" custT="0"/>
      <dgm:spPr/>
      <dgm:t>
        <a:bodyPr vert="horz" wrap="square"/>
        <a:p>
          <a:pPr algn="ctr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申请人按季度线上提交购房资格申请材料</a:t>
          </a:r>
          <a:r>
            <a:rPr lang="zh-CN" altLang="en-US"/>
            <a:t/>
          </a:r>
          <a:endParaRPr lang="zh-CN" altLang="en-US"/>
        </a:p>
      </dgm:t>
    </dgm:pt>
    <dgm:pt modelId="{42B40A37-3B74-4139-88E7-27DB8ADAFB3B}" cxnId="{CEB12524-0D1A-4524-9F44-B4031984FD6B}" type="parTrans">
      <dgm:prSet/>
      <dgm:spPr/>
    </dgm:pt>
    <dgm:pt modelId="{E862CC6F-EE5F-4708-AD0C-4AFC083AC1E9}" cxnId="{CEB12524-0D1A-4524-9F44-B4031984FD6B}" type="sibTrans">
      <dgm:prSet/>
      <dgm:spPr/>
      <dgm:t>
        <a:bodyPr/>
        <a:p>
          <a:endParaRPr lang="zh-CN" altLang="en-US"/>
        </a:p>
      </dgm:t>
    </dgm:pt>
    <dgm:pt modelId="{EDABB1AF-A433-4877-8BF8-9FA85F924A2C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马尾区人社局初审</a:t>
          </a:r>
          <a:r>
            <a:rPr lang="zh-CN" altLang="en-US"/>
            <a:t/>
          </a:r>
          <a:endParaRPr lang="zh-CN" altLang="en-US"/>
        </a:p>
      </dgm:t>
    </dgm:pt>
    <dgm:pt modelId="{22507475-337D-4D08-A27D-19453A1EC4B8}" cxnId="{3BF15C65-07AD-4FD1-BD6E-CE04980A3A3A}" type="parTrans">
      <dgm:prSet/>
      <dgm:spPr/>
    </dgm:pt>
    <dgm:pt modelId="{3E1956DE-23F8-4761-8F76-7ABD5A8AE770}" cxnId="{3BF15C65-07AD-4FD1-BD6E-CE04980A3A3A}" type="sibTrans">
      <dgm:prSet/>
      <dgm:spPr/>
      <dgm:t>
        <a:bodyPr/>
        <a:p>
          <a:endParaRPr lang="zh-CN" altLang="en-US"/>
        </a:p>
      </dgm:t>
    </dgm:pt>
    <dgm:pt modelId="{D912CB94-7B6E-4866-B260-B36924F3609F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原件复核</a:t>
          </a:r>
          <a:r>
            <a:rPr lang="zh-CN"/>
            <a:t/>
          </a:r>
          <a:endParaRPr lang="zh-CN"/>
        </a:p>
      </dgm:t>
    </dgm:pt>
    <dgm:pt modelId="{EBCC3C7E-A136-400D-A41E-78D6D14A398F}" cxnId="{CD891ECB-75D6-42D6-AC22-BD25D5DD3E86}" type="parTrans">
      <dgm:prSet/>
      <dgm:spPr/>
    </dgm:pt>
    <dgm:pt modelId="{73D74965-F0E1-40A2-B246-5C3F0833126F}" cxnId="{CD891ECB-75D6-42D6-AC22-BD25D5DD3E86}" type="sibTrans">
      <dgm:prSet/>
      <dgm:spPr/>
    </dgm:pt>
    <dgm:pt modelId="{16C98B6D-CC9A-459C-A148-3249240D3586}">
      <dgm:prSet phldrT="[文本]"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资格复审</a:t>
          </a:r>
          <a:endParaRPr lang="zh-CN" altLang="en-US"/>
        </a:p>
      </dgm:t>
    </dgm:pt>
    <dgm:pt modelId="{B2C4969C-7F63-4CB2-9C9A-A6F67CF17685}" cxnId="{53C254B9-3824-42C0-A75B-75C816FEE8D4}" type="parTrans">
      <dgm:prSet/>
      <dgm:spPr/>
    </dgm:pt>
    <dgm:pt modelId="{D9B5BE56-AD46-4CF8-8D6E-63CE26896AAC}" cxnId="{53C254B9-3824-42C0-A75B-75C816FEE8D4}" type="sibTrans">
      <dgm:prSet/>
      <dgm:spPr/>
    </dgm:pt>
    <dgm:pt modelId="{701B6977-3BE9-49CE-B1E8-999211E1ABFB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公示</a:t>
          </a:r>
          <a:endParaRPr lang="zh-CN"/>
        </a:p>
      </dgm:t>
    </dgm:pt>
    <dgm:pt modelId="{AFD78BB0-0A7B-451C-8333-DD46B7615FDE}" cxnId="{8D48F400-83E0-44AA-AD52-A217A7E968C5}" type="parTrans">
      <dgm:prSet/>
      <dgm:spPr/>
    </dgm:pt>
    <dgm:pt modelId="{8BF9E80E-13A9-4312-ADC6-A046A1ABFF94}" cxnId="{8D48F400-83E0-44AA-AD52-A217A7E968C5}" type="sibTrans">
      <dgm:prSet/>
      <dgm:spPr/>
    </dgm:pt>
    <dgm:pt modelId="{2EC29D6D-92AF-46F8-AD29-5747E916C9BC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发放</a:t>
          </a:r>
          <a:endParaRPr lang="zh-CN"/>
        </a:p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资格证</a:t>
          </a:r>
          <a:r>
            <a:rPr lang="zh-CN"/>
            <a:t/>
          </a:r>
          <a:endParaRPr lang="zh-CN"/>
        </a:p>
      </dgm:t>
    </dgm:pt>
    <dgm:pt modelId="{F12D0023-B32C-4C35-973C-70DCCE28292E}" cxnId="{B8132012-067D-4FF2-BCF2-14E835881C1B}" type="parTrans">
      <dgm:prSet/>
      <dgm:spPr/>
    </dgm:pt>
    <dgm:pt modelId="{B2D408D1-D965-4A1C-99AF-E4344F2F4E04}" cxnId="{B8132012-067D-4FF2-BCF2-14E835881C1B}" type="sibTrans">
      <dgm:prSet/>
      <dgm:spPr/>
    </dgm:pt>
    <dgm:pt modelId="{3967A0FD-EDC3-4B8E-AB74-05984EB91462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购房</a:t>
          </a:r>
          <a:r>
            <a:rPr lang="zh-CN"/>
            <a:t/>
          </a:r>
          <a:endParaRPr lang="zh-CN"/>
        </a:p>
      </dgm:t>
    </dgm:pt>
    <dgm:pt modelId="{330D5A49-6369-4DA7-96A7-003520A6EE70}" cxnId="{6DE3DC4F-F38E-4A6D-9499-2F1BA9E4A382}" type="parTrans">
      <dgm:prSet/>
      <dgm:spPr/>
    </dgm:pt>
    <dgm:pt modelId="{AFF57491-A7E3-487A-9A0F-E99F74D99D2F}" cxnId="{6DE3DC4F-F38E-4A6D-9499-2F1BA9E4A382}" type="sibTrans">
      <dgm:prSet/>
      <dgm:spPr/>
    </dgm:pt>
    <dgm:pt modelId="{183BA269-327A-4458-B693-067DE5FA7313}">
      <dgm:prSet phldr="0" custT="0"/>
      <dgm:spPr/>
      <dgm:t>
        <a:bodyPr vert="horz" wrap="square"/>
        <a:p>
          <a:pPr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国房中心受理、发放购房补贴</a:t>
          </a:r>
          <a:endParaRPr lang="zh-CN"/>
        </a:p>
      </dgm:t>
    </dgm:pt>
    <dgm:pt modelId="{A6DE18CB-30C0-46C4-995F-BE075D83141C}" cxnId="{EDDD6080-8F1F-4B32-BFEA-0213E7624CE6}" type="parTrans">
      <dgm:prSet/>
      <dgm:spPr/>
    </dgm:pt>
    <dgm:pt modelId="{6D45D546-5187-4787-BCEE-A3D3BFDAE0A1}" cxnId="{EDDD6080-8F1F-4B32-BFEA-0213E7624CE6}" type="sibTrans">
      <dgm:prSet/>
      <dgm:spPr/>
    </dgm:pt>
    <dgm:pt modelId="{23E08954-DEFC-4A8C-B951-725E72315086}" type="pres">
      <dgm:prSet presAssocID="{F3AA1B95-8096-483E-937F-B7117F22143A}" presName="Name0" presStyleCnt="0">
        <dgm:presLayoutVars>
          <dgm:dir/>
          <dgm:resizeHandles val="exact"/>
        </dgm:presLayoutVars>
      </dgm:prSet>
      <dgm:spPr/>
    </dgm:pt>
    <dgm:pt modelId="{A9558FAE-AE26-43A7-A5EC-E1594E2B2F93}" type="pres">
      <dgm:prSet presAssocID="{B9356EF3-F2BD-44EF-8989-A8C6F68A9C26}" presName="node" presStyleLbl="node1" presStyleIdx="0" presStyleCnt="8">
        <dgm:presLayoutVars>
          <dgm:bulletEnabled val="1"/>
        </dgm:presLayoutVars>
      </dgm:prSet>
      <dgm:spPr/>
    </dgm:pt>
    <dgm:pt modelId="{56077158-A490-49C0-92A3-E1F3F4A134D1}" type="pres">
      <dgm:prSet presAssocID="{E862CC6F-EE5F-4708-AD0C-4AFC083AC1E9}" presName="sibTrans" presStyleLbl="sibTrans2D1" presStyleIdx="0" presStyleCnt="7"/>
      <dgm:spPr/>
    </dgm:pt>
    <dgm:pt modelId="{866543E3-7169-4994-AA48-DBEAD952B2D7}" type="pres">
      <dgm:prSet presAssocID="{E862CC6F-EE5F-4708-AD0C-4AFC083AC1E9}" presName="connectorText" presStyleCnt="0"/>
      <dgm:spPr/>
    </dgm:pt>
    <dgm:pt modelId="{0C6A0E2D-4913-46C1-A93F-3832E34B4A9D}" type="pres">
      <dgm:prSet presAssocID="{EDABB1AF-A433-4877-8BF8-9FA85F924A2C}" presName="node" presStyleLbl="node1" presStyleIdx="1" presStyleCnt="8">
        <dgm:presLayoutVars>
          <dgm:bulletEnabled val="1"/>
        </dgm:presLayoutVars>
      </dgm:prSet>
      <dgm:spPr/>
    </dgm:pt>
    <dgm:pt modelId="{18462591-2085-43A2-8617-BA9721C35F9F}" type="pres">
      <dgm:prSet presAssocID="{3E1956DE-23F8-4761-8F76-7ABD5A8AE770}" presName="sibTrans" presStyleLbl="sibTrans2D1" presStyleIdx="1" presStyleCnt="7"/>
      <dgm:spPr/>
    </dgm:pt>
    <dgm:pt modelId="{F0328CDC-AC5A-41D2-969E-7D80009105F2}" type="pres">
      <dgm:prSet presAssocID="{3E1956DE-23F8-4761-8F76-7ABD5A8AE770}" presName="connectorText" presStyleCnt="0"/>
      <dgm:spPr/>
    </dgm:pt>
    <dgm:pt modelId="{A186FF2B-937F-41AF-B9C7-81BC1E54751F}" type="pres">
      <dgm:prSet presAssocID="{D912CB94-7B6E-4866-B260-B36924F3609F}" presName="node" presStyleLbl="node1" presStyleIdx="2" presStyleCnt="8">
        <dgm:presLayoutVars>
          <dgm:bulletEnabled val="1"/>
        </dgm:presLayoutVars>
      </dgm:prSet>
      <dgm:spPr/>
    </dgm:pt>
    <dgm:pt modelId="{B80DC80C-37AD-47DF-AC99-14BB1D393B86}" type="pres">
      <dgm:prSet presAssocID="{73D74965-F0E1-40A2-B246-5C3F0833126F}" presName="sibTrans" presStyleLbl="sibTrans2D1" presStyleIdx="2" presStyleCnt="7"/>
      <dgm:spPr/>
    </dgm:pt>
    <dgm:pt modelId="{93026099-88B0-4563-B830-0D10AC9CD59A}" type="pres">
      <dgm:prSet presAssocID="{73D74965-F0E1-40A2-B246-5C3F0833126F}" presName="connectorText" presStyleCnt="0"/>
      <dgm:spPr/>
    </dgm:pt>
    <dgm:pt modelId="{507274D1-9FFA-4CA1-8C30-ADC25E352D22}" type="pres">
      <dgm:prSet presAssocID="{16C98B6D-CC9A-459C-A148-3249240D3586}" presName="node" presStyleLbl="node1" presStyleIdx="3" presStyleCnt="8">
        <dgm:presLayoutVars>
          <dgm:bulletEnabled val="1"/>
        </dgm:presLayoutVars>
      </dgm:prSet>
      <dgm:spPr/>
    </dgm:pt>
    <dgm:pt modelId="{27A9F9E9-AFEC-459B-BADC-311934DE86D9}" type="pres">
      <dgm:prSet presAssocID="{D9B5BE56-AD46-4CF8-8D6E-63CE26896AAC}" presName="sibTrans" presStyleLbl="sibTrans2D1" presStyleIdx="3" presStyleCnt="7"/>
      <dgm:spPr/>
    </dgm:pt>
    <dgm:pt modelId="{F70EE613-6ADE-4AFC-A331-4C89F080308E}" type="pres">
      <dgm:prSet presAssocID="{D9B5BE56-AD46-4CF8-8D6E-63CE26896AAC}" presName="connectorText" presStyleCnt="0"/>
      <dgm:spPr/>
    </dgm:pt>
    <dgm:pt modelId="{47BADB53-8831-48A8-AE03-B8EEF2E60B1C}" type="pres">
      <dgm:prSet presAssocID="{701B6977-3BE9-49CE-B1E8-999211E1ABFB}" presName="node" presStyleLbl="node1" presStyleIdx="4" presStyleCnt="8">
        <dgm:presLayoutVars>
          <dgm:bulletEnabled val="1"/>
        </dgm:presLayoutVars>
      </dgm:prSet>
      <dgm:spPr/>
    </dgm:pt>
    <dgm:pt modelId="{1D2CDC4F-6072-4F24-9E4E-64EF1972776A}" type="pres">
      <dgm:prSet presAssocID="{8BF9E80E-13A9-4312-ADC6-A046A1ABFF94}" presName="sibTrans" presStyleLbl="sibTrans2D1" presStyleIdx="4" presStyleCnt="7"/>
      <dgm:spPr/>
    </dgm:pt>
    <dgm:pt modelId="{BA3021DB-53DF-4F99-846D-7135F433E12F}" type="pres">
      <dgm:prSet presAssocID="{8BF9E80E-13A9-4312-ADC6-A046A1ABFF94}" presName="connectorText" presStyleCnt="0"/>
      <dgm:spPr/>
    </dgm:pt>
    <dgm:pt modelId="{909962E9-3298-4DFA-8772-836EA5638393}" type="pres">
      <dgm:prSet presAssocID="{2EC29D6D-92AF-46F8-AD29-5747E916C9BC}" presName="node" presStyleLbl="node1" presStyleIdx="5" presStyleCnt="8">
        <dgm:presLayoutVars>
          <dgm:bulletEnabled val="1"/>
        </dgm:presLayoutVars>
      </dgm:prSet>
      <dgm:spPr/>
    </dgm:pt>
    <dgm:pt modelId="{F78C558C-3BBD-46D3-AB6F-C7BE1CFBFF1D}" type="pres">
      <dgm:prSet presAssocID="{B2D408D1-D965-4A1C-99AF-E4344F2F4E04}" presName="sibTrans" presStyleLbl="sibTrans2D1" presStyleIdx="5" presStyleCnt="7"/>
      <dgm:spPr/>
    </dgm:pt>
    <dgm:pt modelId="{881D07FD-3CC0-4261-B89B-39B5ABE99F04}" type="pres">
      <dgm:prSet presAssocID="{B2D408D1-D965-4A1C-99AF-E4344F2F4E04}" presName="connectorText" presStyleCnt="0"/>
      <dgm:spPr/>
    </dgm:pt>
    <dgm:pt modelId="{0C1583D1-69F9-4E52-971E-3113302ACA9B}" type="pres">
      <dgm:prSet presAssocID="{3967A0FD-EDC3-4B8E-AB74-05984EB91462}" presName="node" presStyleLbl="node1" presStyleIdx="6" presStyleCnt="8">
        <dgm:presLayoutVars>
          <dgm:bulletEnabled val="1"/>
        </dgm:presLayoutVars>
      </dgm:prSet>
      <dgm:spPr/>
    </dgm:pt>
    <dgm:pt modelId="{907A80A8-2DCF-4F43-A2E8-2969B3923380}" type="pres">
      <dgm:prSet presAssocID="{AFF57491-A7E3-487A-9A0F-E99F74D99D2F}" presName="sibTrans" presStyleLbl="sibTrans2D1" presStyleIdx="6" presStyleCnt="7"/>
      <dgm:spPr/>
    </dgm:pt>
    <dgm:pt modelId="{CC5B997B-F2C3-429E-9855-269E890B4DE7}" type="pres">
      <dgm:prSet presAssocID="{AFF57491-A7E3-487A-9A0F-E99F74D99D2F}" presName="connectorText" presStyleCnt="0"/>
      <dgm:spPr/>
    </dgm:pt>
    <dgm:pt modelId="{F2E9D5B9-3029-4ECA-A275-952267DDB04B}" type="pres">
      <dgm:prSet presAssocID="{183BA269-327A-4458-B693-067DE5FA7313}" presName="node" presStyleLbl="node1" presStyleIdx="7" presStyleCnt="8">
        <dgm:presLayoutVars>
          <dgm:bulletEnabled val="1"/>
        </dgm:presLayoutVars>
      </dgm:prSet>
      <dgm:spPr/>
    </dgm:pt>
  </dgm:ptLst>
  <dgm:cxnLst>
    <dgm:cxn modelId="{CEB12524-0D1A-4524-9F44-B4031984FD6B}" srcId="{F3AA1B95-8096-483E-937F-B7117F22143A}" destId="{B9356EF3-F2BD-44EF-8989-A8C6F68A9C26}" srcOrd="0" destOrd="0" parTransId="{42B40A37-3B74-4139-88E7-27DB8ADAFB3B}" sibTransId="{E862CC6F-EE5F-4708-AD0C-4AFC083AC1E9}"/>
    <dgm:cxn modelId="{3BF15C65-07AD-4FD1-BD6E-CE04980A3A3A}" srcId="{F3AA1B95-8096-483E-937F-B7117F22143A}" destId="{EDABB1AF-A433-4877-8BF8-9FA85F924A2C}" srcOrd="1" destOrd="0" parTransId="{22507475-337D-4D08-A27D-19453A1EC4B8}" sibTransId="{3E1956DE-23F8-4761-8F76-7ABD5A8AE770}"/>
    <dgm:cxn modelId="{CD891ECB-75D6-42D6-AC22-BD25D5DD3E86}" srcId="{F3AA1B95-8096-483E-937F-B7117F22143A}" destId="{D912CB94-7B6E-4866-B260-B36924F3609F}" srcOrd="2" destOrd="0" parTransId="{EBCC3C7E-A136-400D-A41E-78D6D14A398F}" sibTransId="{73D74965-F0E1-40A2-B246-5C3F0833126F}"/>
    <dgm:cxn modelId="{53C254B9-3824-42C0-A75B-75C816FEE8D4}" srcId="{F3AA1B95-8096-483E-937F-B7117F22143A}" destId="{16C98B6D-CC9A-459C-A148-3249240D3586}" srcOrd="3" destOrd="0" parTransId="{B2C4969C-7F63-4CB2-9C9A-A6F67CF17685}" sibTransId="{D9B5BE56-AD46-4CF8-8D6E-63CE26896AAC}"/>
    <dgm:cxn modelId="{8D48F400-83E0-44AA-AD52-A217A7E968C5}" srcId="{F3AA1B95-8096-483E-937F-B7117F22143A}" destId="{701B6977-3BE9-49CE-B1E8-999211E1ABFB}" srcOrd="4" destOrd="0" parTransId="{AFD78BB0-0A7B-451C-8333-DD46B7615FDE}" sibTransId="{8BF9E80E-13A9-4312-ADC6-A046A1ABFF94}"/>
    <dgm:cxn modelId="{B8132012-067D-4FF2-BCF2-14E835881C1B}" srcId="{F3AA1B95-8096-483E-937F-B7117F22143A}" destId="{2EC29D6D-92AF-46F8-AD29-5747E916C9BC}" srcOrd="5" destOrd="0" parTransId="{F12D0023-B32C-4C35-973C-70DCCE28292E}" sibTransId="{B2D408D1-D965-4A1C-99AF-E4344F2F4E04}"/>
    <dgm:cxn modelId="{6DE3DC4F-F38E-4A6D-9499-2F1BA9E4A382}" srcId="{F3AA1B95-8096-483E-937F-B7117F22143A}" destId="{3967A0FD-EDC3-4B8E-AB74-05984EB91462}" srcOrd="6" destOrd="0" parTransId="{330D5A49-6369-4DA7-96A7-003520A6EE70}" sibTransId="{AFF57491-A7E3-487A-9A0F-E99F74D99D2F}"/>
    <dgm:cxn modelId="{EDDD6080-8F1F-4B32-BFEA-0213E7624CE6}" srcId="{F3AA1B95-8096-483E-937F-B7117F22143A}" destId="{183BA269-327A-4458-B693-067DE5FA7313}" srcOrd="7" destOrd="0" parTransId="{A6DE18CB-30C0-46C4-995F-BE075D83141C}" sibTransId="{6D45D546-5187-4787-BCEE-A3D3BFDAE0A1}"/>
    <dgm:cxn modelId="{CB46FE23-5A90-4E85-BB89-0B245F462996}" type="presOf" srcId="{F3AA1B95-8096-483E-937F-B7117F22143A}" destId="{23E08954-DEFC-4A8C-B951-725E72315086}" srcOrd="0" destOrd="0" presId="urn:microsoft.com/office/officeart/2005/8/layout/process1"/>
    <dgm:cxn modelId="{047756E1-DE3D-4506-8E13-78C80F573A11}" type="presParOf" srcId="{23E08954-DEFC-4A8C-B951-725E72315086}" destId="{A9558FAE-AE26-43A7-A5EC-E1594E2B2F93}" srcOrd="0" destOrd="0" presId="urn:microsoft.com/office/officeart/2005/8/layout/process1"/>
    <dgm:cxn modelId="{BC0F539F-C323-486D-8CA6-64EA4835E3D3}" type="presOf" srcId="{B9356EF3-F2BD-44EF-8989-A8C6F68A9C26}" destId="{A9558FAE-AE26-43A7-A5EC-E1594E2B2F93}" srcOrd="0" destOrd="0" presId="urn:microsoft.com/office/officeart/2005/8/layout/process1"/>
    <dgm:cxn modelId="{BA7EC493-27DB-4F78-A650-D7071FDF3305}" type="presParOf" srcId="{23E08954-DEFC-4A8C-B951-725E72315086}" destId="{56077158-A490-49C0-92A3-E1F3F4A134D1}" srcOrd="1" destOrd="0" presId="urn:microsoft.com/office/officeart/2005/8/layout/process1"/>
    <dgm:cxn modelId="{3F138CB8-A979-4A5A-AE38-3AC63A45795D}" type="presOf" srcId="{E862CC6F-EE5F-4708-AD0C-4AFC083AC1E9}" destId="{56077158-A490-49C0-92A3-E1F3F4A134D1}" srcOrd="0" destOrd="0" presId="urn:microsoft.com/office/officeart/2005/8/layout/process1"/>
    <dgm:cxn modelId="{131E5EFC-ECE2-418E-9FAC-678F96093B14}" type="presParOf" srcId="{56077158-A490-49C0-92A3-E1F3F4A134D1}" destId="{866543E3-7169-4994-AA48-DBEAD952B2D7}" srcOrd="0" destOrd="1" presId="urn:microsoft.com/office/officeart/2005/8/layout/process1"/>
    <dgm:cxn modelId="{72C72F21-FC74-49EC-8189-087D7CC96556}" type="presOf" srcId="{E862CC6F-EE5F-4708-AD0C-4AFC083AC1E9}" destId="{866543E3-7169-4994-AA48-DBEAD952B2D7}" srcOrd="1" destOrd="0" presId="urn:microsoft.com/office/officeart/2005/8/layout/process1"/>
    <dgm:cxn modelId="{FC924073-C2FA-40A4-AA7E-794D1B26B76F}" type="presParOf" srcId="{23E08954-DEFC-4A8C-B951-725E72315086}" destId="{0C6A0E2D-4913-46C1-A93F-3832E34B4A9D}" srcOrd="2" destOrd="0" presId="urn:microsoft.com/office/officeart/2005/8/layout/process1"/>
    <dgm:cxn modelId="{F2DCD525-D6F1-4A6A-88C4-DBFC3DE02B3D}" type="presOf" srcId="{EDABB1AF-A433-4877-8BF8-9FA85F924A2C}" destId="{0C6A0E2D-4913-46C1-A93F-3832E34B4A9D}" srcOrd="0" destOrd="0" presId="urn:microsoft.com/office/officeart/2005/8/layout/process1"/>
    <dgm:cxn modelId="{F65D6FCD-880F-43A8-9159-4F762A9C4DA6}" type="presParOf" srcId="{23E08954-DEFC-4A8C-B951-725E72315086}" destId="{18462591-2085-43A2-8617-BA9721C35F9F}" srcOrd="3" destOrd="0" presId="urn:microsoft.com/office/officeart/2005/8/layout/process1"/>
    <dgm:cxn modelId="{E06B13B1-A58D-497D-9D15-C8A17FBD63CB}" type="presOf" srcId="{3E1956DE-23F8-4761-8F76-7ABD5A8AE770}" destId="{18462591-2085-43A2-8617-BA9721C35F9F}" srcOrd="0" destOrd="0" presId="urn:microsoft.com/office/officeart/2005/8/layout/process1"/>
    <dgm:cxn modelId="{EEEE563B-CC74-45E6-B3D6-1EFFDC4E0409}" type="presParOf" srcId="{18462591-2085-43A2-8617-BA9721C35F9F}" destId="{F0328CDC-AC5A-41D2-969E-7D80009105F2}" srcOrd="0" destOrd="3" presId="urn:microsoft.com/office/officeart/2005/8/layout/process1"/>
    <dgm:cxn modelId="{E7999F02-9A7A-460C-BA36-AEEB220A0A55}" type="presOf" srcId="{3E1956DE-23F8-4761-8F76-7ABD5A8AE770}" destId="{F0328CDC-AC5A-41D2-969E-7D80009105F2}" srcOrd="1" destOrd="0" presId="urn:microsoft.com/office/officeart/2005/8/layout/process1"/>
    <dgm:cxn modelId="{4343077E-9747-4173-8381-BFE2AD75350C}" type="presParOf" srcId="{23E08954-DEFC-4A8C-B951-725E72315086}" destId="{A186FF2B-937F-41AF-B9C7-81BC1E54751F}" srcOrd="4" destOrd="0" presId="urn:microsoft.com/office/officeart/2005/8/layout/process1"/>
    <dgm:cxn modelId="{644691EB-B68A-4307-816B-341412F04049}" type="presOf" srcId="{D912CB94-7B6E-4866-B260-B36924F3609F}" destId="{A186FF2B-937F-41AF-B9C7-81BC1E54751F}" srcOrd="0" destOrd="0" presId="urn:microsoft.com/office/officeart/2005/8/layout/process1"/>
    <dgm:cxn modelId="{9B852289-F0B7-4A43-8FE8-DC7CD4B521E0}" type="presParOf" srcId="{23E08954-DEFC-4A8C-B951-725E72315086}" destId="{B80DC80C-37AD-47DF-AC99-14BB1D393B86}" srcOrd="5" destOrd="0" presId="urn:microsoft.com/office/officeart/2005/8/layout/process1"/>
    <dgm:cxn modelId="{890132BF-8E8D-4918-9041-DDE40EE07626}" type="presOf" srcId="{73D74965-F0E1-40A2-B246-5C3F0833126F}" destId="{B80DC80C-37AD-47DF-AC99-14BB1D393B86}" srcOrd="0" destOrd="0" presId="urn:microsoft.com/office/officeart/2005/8/layout/process1"/>
    <dgm:cxn modelId="{5DBA72C9-59C9-447B-B511-D428897B12A8}" type="presParOf" srcId="{B80DC80C-37AD-47DF-AC99-14BB1D393B86}" destId="{93026099-88B0-4563-B830-0D10AC9CD59A}" srcOrd="0" destOrd="5" presId="urn:microsoft.com/office/officeart/2005/8/layout/process1"/>
    <dgm:cxn modelId="{1459E37A-FD46-44B8-959A-6366CFEF5E69}" type="presOf" srcId="{73D74965-F0E1-40A2-B246-5C3F0833126F}" destId="{93026099-88B0-4563-B830-0D10AC9CD59A}" srcOrd="1" destOrd="0" presId="urn:microsoft.com/office/officeart/2005/8/layout/process1"/>
    <dgm:cxn modelId="{B398D23F-73A2-4D2F-96F5-0DC6A347D0C1}" type="presParOf" srcId="{23E08954-DEFC-4A8C-B951-725E72315086}" destId="{507274D1-9FFA-4CA1-8C30-ADC25E352D22}" srcOrd="6" destOrd="0" presId="urn:microsoft.com/office/officeart/2005/8/layout/process1"/>
    <dgm:cxn modelId="{2FE3F178-300B-4C15-8168-4B005C71DFE0}" type="presOf" srcId="{16C98B6D-CC9A-459C-A148-3249240D3586}" destId="{507274D1-9FFA-4CA1-8C30-ADC25E352D22}" srcOrd="0" destOrd="0" presId="urn:microsoft.com/office/officeart/2005/8/layout/process1"/>
    <dgm:cxn modelId="{ACD2FC6B-D510-421D-9E0C-2B42C18F0B5F}" type="presParOf" srcId="{23E08954-DEFC-4A8C-B951-725E72315086}" destId="{27A9F9E9-AFEC-459B-BADC-311934DE86D9}" srcOrd="7" destOrd="0" presId="urn:microsoft.com/office/officeart/2005/8/layout/process1"/>
    <dgm:cxn modelId="{A696B1EE-64D7-4879-9AA8-2C6DFF2F1C93}" type="presOf" srcId="{D9B5BE56-AD46-4CF8-8D6E-63CE26896AAC}" destId="{27A9F9E9-AFEC-459B-BADC-311934DE86D9}" srcOrd="0" destOrd="0" presId="urn:microsoft.com/office/officeart/2005/8/layout/process1"/>
    <dgm:cxn modelId="{18570F43-FC51-436F-A09D-3BC26CAB9147}" type="presParOf" srcId="{27A9F9E9-AFEC-459B-BADC-311934DE86D9}" destId="{F70EE613-6ADE-4AFC-A331-4C89F080308E}" srcOrd="0" destOrd="7" presId="urn:microsoft.com/office/officeart/2005/8/layout/process1"/>
    <dgm:cxn modelId="{76BF8B22-370A-4A25-A810-D323CEFCC58B}" type="presOf" srcId="{D9B5BE56-AD46-4CF8-8D6E-63CE26896AAC}" destId="{F70EE613-6ADE-4AFC-A331-4C89F080308E}" srcOrd="1" destOrd="0" presId="urn:microsoft.com/office/officeart/2005/8/layout/process1"/>
    <dgm:cxn modelId="{D5844BD4-604A-4F1C-9D92-438C89838210}" type="presParOf" srcId="{23E08954-DEFC-4A8C-B951-725E72315086}" destId="{47BADB53-8831-48A8-AE03-B8EEF2E60B1C}" srcOrd="8" destOrd="0" presId="urn:microsoft.com/office/officeart/2005/8/layout/process1"/>
    <dgm:cxn modelId="{32A81976-8A58-4998-9C17-F9557241CE0F}" type="presOf" srcId="{701B6977-3BE9-49CE-B1E8-999211E1ABFB}" destId="{47BADB53-8831-48A8-AE03-B8EEF2E60B1C}" srcOrd="0" destOrd="0" presId="urn:microsoft.com/office/officeart/2005/8/layout/process1"/>
    <dgm:cxn modelId="{80A2E504-6276-44D3-81D6-31237CF18524}" type="presParOf" srcId="{23E08954-DEFC-4A8C-B951-725E72315086}" destId="{1D2CDC4F-6072-4F24-9E4E-64EF1972776A}" srcOrd="9" destOrd="0" presId="urn:microsoft.com/office/officeart/2005/8/layout/process1"/>
    <dgm:cxn modelId="{3E99AACC-8696-4866-B5FB-64D80E1CFAD5}" type="presOf" srcId="{8BF9E80E-13A9-4312-ADC6-A046A1ABFF94}" destId="{1D2CDC4F-6072-4F24-9E4E-64EF1972776A}" srcOrd="0" destOrd="0" presId="urn:microsoft.com/office/officeart/2005/8/layout/process1"/>
    <dgm:cxn modelId="{92DF5BD5-62E5-40FE-8E0A-C0F8C5DA10B9}" type="presParOf" srcId="{1D2CDC4F-6072-4F24-9E4E-64EF1972776A}" destId="{BA3021DB-53DF-4F99-846D-7135F433E12F}" srcOrd="0" destOrd="9" presId="urn:microsoft.com/office/officeart/2005/8/layout/process1"/>
    <dgm:cxn modelId="{B3B94F58-534E-47D5-87C0-0003ECA29976}" type="presOf" srcId="{8BF9E80E-13A9-4312-ADC6-A046A1ABFF94}" destId="{BA3021DB-53DF-4F99-846D-7135F433E12F}" srcOrd="1" destOrd="0" presId="urn:microsoft.com/office/officeart/2005/8/layout/process1"/>
    <dgm:cxn modelId="{8F595CA1-513C-4024-B0BF-8A73DE264EC3}" type="presParOf" srcId="{23E08954-DEFC-4A8C-B951-725E72315086}" destId="{909962E9-3298-4DFA-8772-836EA5638393}" srcOrd="10" destOrd="0" presId="urn:microsoft.com/office/officeart/2005/8/layout/process1"/>
    <dgm:cxn modelId="{E6838C38-D3DC-43D2-A6BF-F1E4818A29F5}" type="presOf" srcId="{2EC29D6D-92AF-46F8-AD29-5747E916C9BC}" destId="{909962E9-3298-4DFA-8772-836EA5638393}" srcOrd="0" destOrd="0" presId="urn:microsoft.com/office/officeart/2005/8/layout/process1"/>
    <dgm:cxn modelId="{BCEDC5F1-C050-476F-B3B9-8801B7F348D7}" type="presParOf" srcId="{23E08954-DEFC-4A8C-B951-725E72315086}" destId="{F78C558C-3BBD-46D3-AB6F-C7BE1CFBFF1D}" srcOrd="11" destOrd="0" presId="urn:microsoft.com/office/officeart/2005/8/layout/process1"/>
    <dgm:cxn modelId="{EA161561-5156-4D9F-A4BD-F13097E28BAD}" type="presOf" srcId="{B2D408D1-D965-4A1C-99AF-E4344F2F4E04}" destId="{F78C558C-3BBD-46D3-AB6F-C7BE1CFBFF1D}" srcOrd="0" destOrd="0" presId="urn:microsoft.com/office/officeart/2005/8/layout/process1"/>
    <dgm:cxn modelId="{2F844B2A-BCB2-4BD5-8AA3-8EE4E88D46A7}" type="presParOf" srcId="{F78C558C-3BBD-46D3-AB6F-C7BE1CFBFF1D}" destId="{881D07FD-3CC0-4261-B89B-39B5ABE99F04}" srcOrd="0" destOrd="11" presId="urn:microsoft.com/office/officeart/2005/8/layout/process1"/>
    <dgm:cxn modelId="{97B31E0A-3917-4059-998A-E1E06459C0E6}" type="presOf" srcId="{B2D408D1-D965-4A1C-99AF-E4344F2F4E04}" destId="{881D07FD-3CC0-4261-B89B-39B5ABE99F04}" srcOrd="1" destOrd="0" presId="urn:microsoft.com/office/officeart/2005/8/layout/process1"/>
    <dgm:cxn modelId="{8390D616-1307-447B-A4D9-083FFD18E706}" type="presParOf" srcId="{23E08954-DEFC-4A8C-B951-725E72315086}" destId="{0C1583D1-69F9-4E52-971E-3113302ACA9B}" srcOrd="12" destOrd="0" presId="urn:microsoft.com/office/officeart/2005/8/layout/process1"/>
    <dgm:cxn modelId="{6DE09AF0-6FB8-4E36-9F5F-6DB5B205CE70}" type="presOf" srcId="{3967A0FD-EDC3-4B8E-AB74-05984EB91462}" destId="{0C1583D1-69F9-4E52-971E-3113302ACA9B}" srcOrd="0" destOrd="0" presId="urn:microsoft.com/office/officeart/2005/8/layout/process1"/>
    <dgm:cxn modelId="{649A68BA-7329-4C78-ABE2-B8BFB9D59DD7}" type="presParOf" srcId="{23E08954-DEFC-4A8C-B951-725E72315086}" destId="{907A80A8-2DCF-4F43-A2E8-2969B3923380}" srcOrd="13" destOrd="0" presId="urn:microsoft.com/office/officeart/2005/8/layout/process1"/>
    <dgm:cxn modelId="{B5DBE1A1-845D-48DF-AE66-2F4C3966575C}" type="presOf" srcId="{AFF57491-A7E3-487A-9A0F-E99F74D99D2F}" destId="{907A80A8-2DCF-4F43-A2E8-2969B3923380}" srcOrd="0" destOrd="0" presId="urn:microsoft.com/office/officeart/2005/8/layout/process1"/>
    <dgm:cxn modelId="{44BD45A9-6972-41ED-9D4E-DBC43EF8CD6F}" type="presParOf" srcId="{907A80A8-2DCF-4F43-A2E8-2969B3923380}" destId="{CC5B997B-F2C3-429E-9855-269E890B4DE7}" srcOrd="0" destOrd="13" presId="urn:microsoft.com/office/officeart/2005/8/layout/process1"/>
    <dgm:cxn modelId="{55ED3CF2-61C8-4489-B33D-8456577D7207}" type="presOf" srcId="{AFF57491-A7E3-487A-9A0F-E99F74D99D2F}" destId="{CC5B997B-F2C3-429E-9855-269E890B4DE7}" srcOrd="1" destOrd="0" presId="urn:microsoft.com/office/officeart/2005/8/layout/process1"/>
    <dgm:cxn modelId="{F80DDF85-FB62-4BF5-8C5B-F5FD06F6A2D1}" type="presParOf" srcId="{23E08954-DEFC-4A8C-B951-725E72315086}" destId="{F2E9D5B9-3029-4ECA-A275-952267DDB04B}" srcOrd="14" destOrd="0" presId="urn:microsoft.com/office/officeart/2005/8/layout/process1"/>
    <dgm:cxn modelId="{4319E091-E939-4411-BBC8-3100D360A66D}" type="presOf" srcId="{183BA269-327A-4458-B693-067DE5FA7313}" destId="{F2E9D5B9-3029-4ECA-A275-952267DDB04B}" srcOrd="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8001000" cy="3740785"/>
        <a:chOff x="0" y="0"/>
        <a:chExt cx="8001000" cy="3740785"/>
      </a:xfrm>
    </dsp:grpSpPr>
    <dsp:sp modelId="{A9558FAE-AE26-43A7-A5EC-E1594E2B2F93}">
      <dsp:nvSpPr>
        <dsp:cNvPr id="3" name="圆角矩形 2"/>
        <dsp:cNvSpPr/>
      </dsp:nvSpPr>
      <dsp:spPr bwMode="white">
        <a:xfrm>
          <a:off x="0" y="1387475"/>
          <a:ext cx="740833" cy="965835"/>
        </a:xfrm>
        <a:prstGeom prst="roundRect">
          <a:avLst>
            <a:gd name="adj" fmla="val 10000"/>
          </a:avLst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41910" tIns="41910" rIns="41910" bIns="41910" anchor="ctr">
          <a:normAutofit/>
        </a:bodyPr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 algn="ctr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/>
            <a:t>申请人按季度线上提交购房资格申请材料</a:t>
          </a:r>
          <a:endParaRPr lang="zh-CN" altLang="en-US"/>
        </a:p>
      </dsp:txBody>
      <dsp:txXfrm>
        <a:off x="0" y="1387475"/>
        <a:ext cx="740833" cy="965835"/>
      </dsp:txXfrm>
    </dsp:sp>
    <dsp:sp modelId="{56077158-A490-49C0-92A3-E1F3F4A134D1}">
      <dsp:nvSpPr>
        <dsp:cNvPr id="4" name="右箭头 3"/>
        <dsp:cNvSpPr/>
      </dsp:nvSpPr>
      <dsp:spPr bwMode="white">
        <a:xfrm>
          <a:off x="810472" y="1778529"/>
          <a:ext cx="157057" cy="183727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rgbClr val="B5CBE7">
            <a:tint val="60000"/>
          </a:srgbClr>
        </a:lnRef>
        <a:fillRef idx="1">
          <a:srgbClr val="B5CBE7">
            <a:tint val="60000"/>
          </a:srgbClr>
        </a:fillRef>
        <a:effectRef idx="0">
          <a:scrgbClr r="0" g="0" b="0"/>
        </a:effectRef>
        <a:fontRef idx="minor">
          <a:srgbClr val="FFFFFF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810472" y="1778529"/>
        <a:ext cx="157057" cy="183727"/>
      </dsp:txXfrm>
    </dsp:sp>
    <dsp:sp modelId="{0C6A0E2D-4913-46C1-A93F-3832E34B4A9D}">
      <dsp:nvSpPr>
        <dsp:cNvPr id="5" name="圆角矩形 4"/>
        <dsp:cNvSpPr/>
      </dsp:nvSpPr>
      <dsp:spPr bwMode="white">
        <a:xfrm>
          <a:off x="1037167" y="1387475"/>
          <a:ext cx="740833" cy="965835"/>
        </a:xfrm>
        <a:prstGeom prst="roundRect">
          <a:avLst>
            <a:gd name="adj" fmla="val 10000"/>
          </a:avLst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马尾区人社局初审</a:t>
          </a:r>
          <a:endParaRPr lang="zh-CN" altLang="en-US"/>
        </a:p>
      </dsp:txBody>
      <dsp:txXfrm>
        <a:off x="1037167" y="1387475"/>
        <a:ext cx="740833" cy="965835"/>
      </dsp:txXfrm>
    </dsp:sp>
    <dsp:sp modelId="{18462591-2085-43A2-8617-BA9721C35F9F}">
      <dsp:nvSpPr>
        <dsp:cNvPr id="6" name="右箭头 5"/>
        <dsp:cNvSpPr/>
      </dsp:nvSpPr>
      <dsp:spPr bwMode="white">
        <a:xfrm>
          <a:off x="1847638" y="1778529"/>
          <a:ext cx="157057" cy="183727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rgbClr val="B5CBE7">
            <a:tint val="60000"/>
          </a:srgbClr>
        </a:lnRef>
        <a:fillRef idx="1">
          <a:srgbClr val="B5CBE7">
            <a:tint val="60000"/>
          </a:srgbClr>
        </a:fillRef>
        <a:effectRef idx="0">
          <a:scrgbClr r="0" g="0" b="0"/>
        </a:effectRef>
        <a:fontRef idx="minor">
          <a:srgbClr val="FFFFFF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zh-CN" altLang="en-US"/>
        </a:p>
      </dsp:txBody>
      <dsp:txXfrm>
        <a:off x="1847638" y="1778529"/>
        <a:ext cx="157057" cy="183727"/>
      </dsp:txXfrm>
    </dsp:sp>
    <dsp:sp modelId="{A186FF2B-937F-41AF-B9C7-81BC1E54751F}">
      <dsp:nvSpPr>
        <dsp:cNvPr id="7" name="圆角矩形 6"/>
        <dsp:cNvSpPr/>
      </dsp:nvSpPr>
      <dsp:spPr bwMode="white">
        <a:xfrm>
          <a:off x="2074333" y="1387475"/>
          <a:ext cx="740833" cy="965835"/>
        </a:xfrm>
        <a:prstGeom prst="roundRect">
          <a:avLst>
            <a:gd name="adj" fmla="val 10000"/>
          </a:avLst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原件复核</a:t>
          </a:r>
          <a:endParaRPr lang="zh-CN"/>
        </a:p>
      </dsp:txBody>
      <dsp:txXfrm>
        <a:off x="2074333" y="1387475"/>
        <a:ext cx="740833" cy="965835"/>
      </dsp:txXfrm>
    </dsp:sp>
    <dsp:sp modelId="{B80DC80C-37AD-47DF-AC99-14BB1D393B86}">
      <dsp:nvSpPr>
        <dsp:cNvPr id="8" name="右箭头 7"/>
        <dsp:cNvSpPr/>
      </dsp:nvSpPr>
      <dsp:spPr bwMode="white">
        <a:xfrm>
          <a:off x="2884805" y="1778529"/>
          <a:ext cx="157057" cy="183727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rgbClr val="B5CBE7">
            <a:tint val="60000"/>
          </a:srgbClr>
        </a:lnRef>
        <a:fillRef idx="1">
          <a:srgbClr val="B5CBE7">
            <a:tint val="60000"/>
          </a:srgbClr>
        </a:fillRef>
        <a:effectRef idx="0">
          <a:scrgbClr r="0" g="0" b="0"/>
        </a:effectRef>
        <a:fontRef idx="minor">
          <a:srgbClr val="FFFFFF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2884805" y="1778529"/>
        <a:ext cx="157057" cy="183727"/>
      </dsp:txXfrm>
    </dsp:sp>
    <dsp:sp modelId="{507274D1-9FFA-4CA1-8C30-ADC25E352D22}">
      <dsp:nvSpPr>
        <dsp:cNvPr id="9" name="圆角矩形 8"/>
        <dsp:cNvSpPr/>
      </dsp:nvSpPr>
      <dsp:spPr bwMode="white">
        <a:xfrm>
          <a:off x="3111500" y="1387475"/>
          <a:ext cx="740833" cy="965835"/>
        </a:xfrm>
        <a:prstGeom prst="roundRect">
          <a:avLst>
            <a:gd name="adj" fmla="val 10000"/>
          </a:avLst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/>
            <a:t>资格复审</a:t>
          </a:r>
          <a:endParaRPr lang="zh-CN" altLang="en-US"/>
        </a:p>
      </dsp:txBody>
      <dsp:txXfrm>
        <a:off x="3111500" y="1387475"/>
        <a:ext cx="740833" cy="965835"/>
      </dsp:txXfrm>
    </dsp:sp>
    <dsp:sp modelId="{27A9F9E9-AFEC-459B-BADC-311934DE86D9}">
      <dsp:nvSpPr>
        <dsp:cNvPr id="10" name="右箭头 9"/>
        <dsp:cNvSpPr/>
      </dsp:nvSpPr>
      <dsp:spPr bwMode="white">
        <a:xfrm>
          <a:off x="3921972" y="1778529"/>
          <a:ext cx="157057" cy="183727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rgbClr val="B5CBE7">
            <a:tint val="60000"/>
          </a:srgbClr>
        </a:lnRef>
        <a:fillRef idx="1">
          <a:srgbClr val="B5CBE7">
            <a:tint val="60000"/>
          </a:srgbClr>
        </a:fillRef>
        <a:effectRef idx="0">
          <a:scrgbClr r="0" g="0" b="0"/>
        </a:effectRef>
        <a:fontRef idx="minor">
          <a:srgbClr val="FFFFFF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3921972" y="1778529"/>
        <a:ext cx="157057" cy="183727"/>
      </dsp:txXfrm>
    </dsp:sp>
    <dsp:sp modelId="{47BADB53-8831-48A8-AE03-B8EEF2E60B1C}">
      <dsp:nvSpPr>
        <dsp:cNvPr id="11" name="圆角矩形 10"/>
        <dsp:cNvSpPr/>
      </dsp:nvSpPr>
      <dsp:spPr bwMode="white">
        <a:xfrm>
          <a:off x="4148667" y="1387475"/>
          <a:ext cx="740833" cy="965835"/>
        </a:xfrm>
        <a:prstGeom prst="roundRect">
          <a:avLst>
            <a:gd name="adj" fmla="val 10000"/>
          </a:avLst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公示</a:t>
          </a:r>
          <a:endParaRPr lang="zh-CN"/>
        </a:p>
      </dsp:txBody>
      <dsp:txXfrm>
        <a:off x="4148667" y="1387475"/>
        <a:ext cx="740833" cy="965835"/>
      </dsp:txXfrm>
    </dsp:sp>
    <dsp:sp modelId="{1D2CDC4F-6072-4F24-9E4E-64EF1972776A}">
      <dsp:nvSpPr>
        <dsp:cNvPr id="12" name="右箭头 11"/>
        <dsp:cNvSpPr/>
      </dsp:nvSpPr>
      <dsp:spPr bwMode="white">
        <a:xfrm>
          <a:off x="4959138" y="1778529"/>
          <a:ext cx="157057" cy="183727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rgbClr val="B5CBE7">
            <a:tint val="60000"/>
          </a:srgbClr>
        </a:lnRef>
        <a:fillRef idx="1">
          <a:srgbClr val="B5CBE7">
            <a:tint val="60000"/>
          </a:srgbClr>
        </a:fillRef>
        <a:effectRef idx="0">
          <a:scrgbClr r="0" g="0" b="0"/>
        </a:effectRef>
        <a:fontRef idx="minor">
          <a:srgbClr val="FFFFFF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4959138" y="1778529"/>
        <a:ext cx="157057" cy="183727"/>
      </dsp:txXfrm>
    </dsp:sp>
    <dsp:sp modelId="{909962E9-3298-4DFA-8772-836EA5638393}">
      <dsp:nvSpPr>
        <dsp:cNvPr id="13" name="圆角矩形 12"/>
        <dsp:cNvSpPr/>
      </dsp:nvSpPr>
      <dsp:spPr bwMode="white">
        <a:xfrm>
          <a:off x="5185833" y="1387475"/>
          <a:ext cx="740833" cy="965835"/>
        </a:xfrm>
        <a:prstGeom prst="roundRect">
          <a:avLst>
            <a:gd name="adj" fmla="val 10000"/>
          </a:avLst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发放</a:t>
          </a:r>
          <a:endParaRPr lang="zh-CN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资格证</a:t>
          </a:r>
          <a:endParaRPr lang="zh-CN"/>
        </a:p>
      </dsp:txBody>
      <dsp:txXfrm>
        <a:off x="5185833" y="1387475"/>
        <a:ext cx="740833" cy="965835"/>
      </dsp:txXfrm>
    </dsp:sp>
    <dsp:sp modelId="{F78C558C-3BBD-46D3-AB6F-C7BE1CFBFF1D}">
      <dsp:nvSpPr>
        <dsp:cNvPr id="14" name="右箭头 13"/>
        <dsp:cNvSpPr/>
      </dsp:nvSpPr>
      <dsp:spPr bwMode="white">
        <a:xfrm>
          <a:off x="5996305" y="1778529"/>
          <a:ext cx="157057" cy="183727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rgbClr val="B5CBE7">
            <a:tint val="60000"/>
          </a:srgbClr>
        </a:lnRef>
        <a:fillRef idx="1">
          <a:srgbClr val="B5CBE7">
            <a:tint val="60000"/>
          </a:srgbClr>
        </a:fillRef>
        <a:effectRef idx="0">
          <a:scrgbClr r="0" g="0" b="0"/>
        </a:effectRef>
        <a:fontRef idx="minor">
          <a:srgbClr val="FFFFFF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5996305" y="1778529"/>
        <a:ext cx="157057" cy="183727"/>
      </dsp:txXfrm>
    </dsp:sp>
    <dsp:sp modelId="{0C1583D1-69F9-4E52-971E-3113302ACA9B}">
      <dsp:nvSpPr>
        <dsp:cNvPr id="15" name="圆角矩形 14"/>
        <dsp:cNvSpPr/>
      </dsp:nvSpPr>
      <dsp:spPr bwMode="white">
        <a:xfrm>
          <a:off x="6223000" y="1387475"/>
          <a:ext cx="740833" cy="965835"/>
        </a:xfrm>
        <a:prstGeom prst="roundRect">
          <a:avLst>
            <a:gd name="adj" fmla="val 10000"/>
          </a:avLst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购房</a:t>
          </a:r>
          <a:endParaRPr lang="zh-CN"/>
        </a:p>
      </dsp:txBody>
      <dsp:txXfrm>
        <a:off x="6223000" y="1387475"/>
        <a:ext cx="740833" cy="965835"/>
      </dsp:txXfrm>
    </dsp:sp>
    <dsp:sp modelId="{907A80A8-2DCF-4F43-A2E8-2969B3923380}">
      <dsp:nvSpPr>
        <dsp:cNvPr id="16" name="右箭头 15"/>
        <dsp:cNvSpPr/>
      </dsp:nvSpPr>
      <dsp:spPr bwMode="white">
        <a:xfrm>
          <a:off x="7033472" y="1778529"/>
          <a:ext cx="157057" cy="183727"/>
        </a:xfrm>
        <a:prstGeom prst="rightArrow">
          <a:avLst>
            <a:gd name="adj1" fmla="val 60000"/>
            <a:gd name="adj2" fmla="val 50000"/>
          </a:avLst>
        </a:prstGeom>
      </dsp:spPr>
      <dsp:style>
        <a:lnRef idx="0">
          <a:srgbClr val="B5CBE7">
            <a:tint val="60000"/>
          </a:srgbClr>
        </a:lnRef>
        <a:fillRef idx="1">
          <a:srgbClr val="B5CBE7">
            <a:tint val="60000"/>
          </a:srgbClr>
        </a:fillRef>
        <a:effectRef idx="0">
          <a:scrgbClr r="0" g="0" b="0"/>
        </a:effectRef>
        <a:fontRef idx="minor">
          <a:srgbClr val="FFFFFF"/>
        </a:fontRef>
      </dsp:style>
      <dsp:txBody>
        <a:bodyPr lIns="0" tIns="0" rIns="0" bIns="0" anchor="ctr"/>
        <a:lstStyle>
          <a:lvl1pPr algn="ctr">
            <a:defRPr sz="700"/>
          </a:lvl1pPr>
          <a:lvl2pPr marL="57150" indent="-57150" algn="ctr">
            <a:defRPr sz="500"/>
          </a:lvl2pPr>
          <a:lvl3pPr marL="114300" indent="-57150" algn="ctr">
            <a:defRPr sz="500"/>
          </a:lvl3pPr>
          <a:lvl4pPr marL="171450" indent="-57150" algn="ctr">
            <a:defRPr sz="500"/>
          </a:lvl4pPr>
          <a:lvl5pPr marL="228600" indent="-57150" algn="ctr">
            <a:defRPr sz="500"/>
          </a:lvl5pPr>
          <a:lvl6pPr marL="285750" indent="-57150" algn="ctr">
            <a:defRPr sz="500"/>
          </a:lvl6pPr>
          <a:lvl7pPr marL="342900" indent="-57150" algn="ctr">
            <a:defRPr sz="500"/>
          </a:lvl7pPr>
          <a:lvl8pPr marL="400050" indent="-57150" algn="ctr">
            <a:defRPr sz="500"/>
          </a:lvl8pPr>
          <a:lvl9pPr marL="457200" indent="-57150" algn="ctr">
            <a:defRPr sz="5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</a:p>
      </dsp:txBody>
      <dsp:txXfrm>
        <a:off x="7033472" y="1778529"/>
        <a:ext cx="157057" cy="183727"/>
      </dsp:txXfrm>
    </dsp:sp>
    <dsp:sp modelId="{F2E9D5B9-3029-4ECA-A275-952267DDB04B}">
      <dsp:nvSpPr>
        <dsp:cNvPr id="17" name="圆角矩形 16"/>
        <dsp:cNvSpPr/>
      </dsp:nvSpPr>
      <dsp:spPr bwMode="white">
        <a:xfrm>
          <a:off x="7260167" y="1387475"/>
          <a:ext cx="740833" cy="965835"/>
        </a:xfrm>
        <a:prstGeom prst="roundRect">
          <a:avLst>
            <a:gd name="adj" fmla="val 10000"/>
          </a:avLst>
        </a:prstGeom>
      </dsp:spPr>
      <dsp:style>
        <a:lnRef idx="2">
          <a:srgbClr val="FFFFFF"/>
        </a:lnRef>
        <a:fillRef idx="1">
          <a:srgbClr val="5B9BD5"/>
        </a:fillRef>
        <a:effectRef idx="0">
          <a:scrgbClr r="0" g="0" b="0"/>
        </a:effectRef>
        <a:fontRef idx="minor">
          <a:srgbClr val="FFFFFF"/>
        </a:fontRef>
      </dsp:style>
      <dsp:txBody>
        <a:bodyPr vert="horz" wrap="square" lIns="41910" tIns="41910" rIns="41910" bIns="41910" anchor="ctr"/>
        <a:lstStyle>
          <a:lvl1pPr algn="ctr">
            <a:defRPr sz="1100"/>
          </a:lvl1pPr>
          <a:lvl2pPr marL="57150" indent="-57150" algn="ctr">
            <a:defRPr sz="800"/>
          </a:lvl2pPr>
          <a:lvl3pPr marL="114300" indent="-57150" algn="ctr">
            <a:defRPr sz="800"/>
          </a:lvl3pPr>
          <a:lvl4pPr marL="171450" indent="-57150" algn="ctr">
            <a:defRPr sz="800"/>
          </a:lvl4pPr>
          <a:lvl5pPr marL="228600" indent="-57150" algn="ctr">
            <a:defRPr sz="800"/>
          </a:lvl5pPr>
          <a:lvl6pPr marL="285750" indent="-57150" algn="ctr">
            <a:defRPr sz="800"/>
          </a:lvl6pPr>
          <a:lvl7pPr marL="342900" indent="-57150" algn="ctr">
            <a:defRPr sz="800"/>
          </a:lvl7pPr>
          <a:lvl8pPr marL="400050" indent="-57150" algn="ctr">
            <a:defRPr sz="800"/>
          </a:lvl8pPr>
          <a:lvl9pPr marL="457200" indent="-57150" algn="ctr">
            <a:defRPr sz="8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/>
            <a:t>国房中心受理、发放购房补贴</a:t>
          </a:r>
          <a:endParaRPr lang="zh-CN"/>
        </a:p>
      </dsp:txBody>
      <dsp:txXfrm>
        <a:off x="7260167" y="1387475"/>
        <a:ext cx="740833" cy="9658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>
          <dgm:prSet qsTypeId="urn:microsoft.com/office/officeart/2005/8/quickstyle/simple5"/>
        </dgm:pt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FFFFFF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rgbClr val="000000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</Words>
  <Characters>631</Characters>
  <Lines>0</Lines>
  <Paragraphs>0</Paragraphs>
  <TotalTime>15</TotalTime>
  <ScaleCrop>false</ScaleCrop>
  <LinksUpToDate>false</LinksUpToDate>
  <CharactersWithSpaces>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2024-11-16T10:52:00Z</dcterms:created>
  <dc:creator>Administrator</dc:creator>
  <cp:lastModifiedBy>Administrator</cp:lastModifiedBy>
  <dcterms:modified xsi:type="dcterms:W3CDTF">2025-03-27T11:33:25Z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CFD480A2C98B4A6AA1D90A43D668AD86_13</vt:lpwstr>
  </property>
  <property fmtid="{D5CDD505-2E9C-101B-9397-08002B2CF9AE}" pid="4" name="KSOTemplateDocerSaveRecord">
    <vt:lpwstr>eyJoZGlkIjoiZDVhYzlkNTUyMDk0OWI1ZGVhMWZjZjI1NjAwODVlOTgifQ==</vt:lpwstr>
  </property>
</Properties>
</file>