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eastAsia="仿宋_GB2312"/>
          <w:sz w:val="36"/>
          <w:szCs w:val="36"/>
        </w:rPr>
      </w:pPr>
      <w:r>
        <w:rPr>
          <w:rFonts w:hint="eastAsia" w:eastAsia="仿宋_GB2312"/>
          <w:sz w:val="36"/>
          <w:szCs w:val="36"/>
        </w:rPr>
        <w:t>附件</w:t>
      </w:r>
      <w:r>
        <w:rPr>
          <w:rFonts w:hint="default" w:eastAsia="仿宋_GB2312"/>
          <w:sz w:val="36"/>
          <w:szCs w:val="36"/>
          <w:lang w:val="en-US"/>
        </w:rPr>
        <w:t>1</w:t>
      </w:r>
      <w:r>
        <w:rPr>
          <w:rFonts w:hint="eastAsia" w:eastAsia="仿宋_GB2312"/>
          <w:sz w:val="36"/>
          <w:szCs w:val="36"/>
        </w:rPr>
        <w:t>：</w:t>
      </w:r>
    </w:p>
    <w:p>
      <w:pPr>
        <w:spacing w:line="540" w:lineRule="exact"/>
        <w:jc w:val="center"/>
        <w:rPr>
          <w:rFonts w:hint="eastAsia" w:ascii="黑体" w:hAnsi="黑体" w:eastAsia="黑体"/>
          <w:kern w:val="0"/>
          <w:sz w:val="36"/>
        </w:rPr>
      </w:pPr>
      <w:r>
        <w:rPr>
          <w:rFonts w:hint="eastAsia" w:ascii="黑体" w:hAnsi="黑体" w:eastAsia="黑体"/>
          <w:kern w:val="0"/>
          <w:sz w:val="36"/>
        </w:rPr>
        <w:t>马尾区2019年易燃易爆危险品场所专项治理台帐</w:t>
      </w:r>
    </w:p>
    <w:p>
      <w:pPr>
        <w:spacing w:line="540" w:lineRule="exact"/>
        <w:jc w:val="left"/>
        <w:rPr>
          <w:color w:val="000000"/>
          <w:sz w:val="24"/>
        </w:rPr>
      </w:pPr>
      <w:r>
        <w:rPr>
          <w:color w:val="000000"/>
          <w:sz w:val="24"/>
        </w:rPr>
        <w:t xml:space="preserve">   </w:t>
      </w:r>
      <w:r>
        <w:rPr>
          <w:rFonts w:hint="eastAsia"/>
          <w:color w:val="000000"/>
          <w:sz w:val="24"/>
        </w:rPr>
        <w:t xml:space="preserve">   填报单位：</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填报人：                          审核人：</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填报时间：</w:t>
      </w:r>
    </w:p>
    <w:tbl>
      <w:tblPr>
        <w:tblStyle w:val="3"/>
        <w:tblW w:w="1618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89"/>
        <w:gridCol w:w="1275"/>
        <w:gridCol w:w="1200"/>
        <w:gridCol w:w="1877"/>
        <w:gridCol w:w="1588"/>
        <w:gridCol w:w="1260"/>
        <w:gridCol w:w="1822"/>
        <w:gridCol w:w="1260"/>
        <w:gridCol w:w="1119"/>
        <w:gridCol w:w="1074"/>
        <w:gridCol w:w="14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60" w:hRule="atLeast"/>
          <w:jc w:val="center"/>
        </w:trPr>
        <w:tc>
          <w:tcPr>
            <w:tcW w:w="22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仿宋" w:hAnsi="仿宋" w:eastAsia="仿宋"/>
                <w:b/>
                <w:color w:val="000000"/>
                <w:sz w:val="18"/>
                <w:szCs w:val="18"/>
              </w:rPr>
            </w:pPr>
            <w:r>
              <w:rPr>
                <w:rFonts w:hint="eastAsia" w:ascii="仿宋" w:hAnsi="仿宋" w:eastAsia="仿宋"/>
                <w:b/>
                <w:color w:val="000000"/>
                <w:sz w:val="18"/>
                <w:szCs w:val="18"/>
              </w:rPr>
              <w:t>单位名称或户(房)主姓名</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仿宋" w:hAnsi="仿宋" w:eastAsia="仿宋"/>
                <w:b/>
                <w:color w:val="000000"/>
                <w:sz w:val="18"/>
                <w:szCs w:val="18"/>
              </w:rPr>
            </w:pPr>
            <w:r>
              <w:rPr>
                <w:rFonts w:hint="eastAsia" w:ascii="仿宋" w:hAnsi="仿宋" w:eastAsia="仿宋"/>
                <w:b/>
                <w:color w:val="000000"/>
                <w:sz w:val="18"/>
                <w:szCs w:val="18"/>
              </w:rPr>
              <w:t>地址</w:t>
            </w:r>
          </w:p>
        </w:tc>
        <w:tc>
          <w:tcPr>
            <w:tcW w:w="1200" w:type="dxa"/>
            <w:tcBorders>
              <w:top w:val="single" w:color="auto" w:sz="4" w:space="0"/>
              <w:left w:val="single" w:color="auto" w:sz="4" w:space="0"/>
              <w:bottom w:val="single" w:color="auto" w:sz="4" w:space="0"/>
              <w:right w:val="single" w:color="auto" w:sz="6" w:space="0"/>
            </w:tcBorders>
            <w:noWrap w:val="0"/>
            <w:vAlign w:val="center"/>
          </w:tcPr>
          <w:p>
            <w:pPr>
              <w:autoSpaceDE w:val="0"/>
              <w:autoSpaceDN w:val="0"/>
              <w:jc w:val="center"/>
              <w:rPr>
                <w:rFonts w:ascii="仿宋" w:hAnsi="仿宋" w:eastAsia="仿宋"/>
                <w:b/>
                <w:color w:val="000000"/>
                <w:sz w:val="18"/>
                <w:szCs w:val="18"/>
              </w:rPr>
            </w:pPr>
            <w:r>
              <w:rPr>
                <w:rFonts w:hint="eastAsia" w:ascii="仿宋" w:hAnsi="仿宋" w:eastAsia="仿宋"/>
                <w:b/>
                <w:color w:val="000000"/>
                <w:sz w:val="18"/>
                <w:szCs w:val="18"/>
              </w:rPr>
              <w:t>联系人</w:t>
            </w:r>
          </w:p>
        </w:tc>
        <w:tc>
          <w:tcPr>
            <w:tcW w:w="1877" w:type="dxa"/>
            <w:tcBorders>
              <w:top w:val="single" w:color="auto" w:sz="4" w:space="0"/>
              <w:left w:val="single" w:color="auto" w:sz="6" w:space="0"/>
              <w:bottom w:val="single" w:color="auto" w:sz="4" w:space="0"/>
              <w:right w:val="single" w:color="auto" w:sz="4" w:space="0"/>
            </w:tcBorders>
            <w:noWrap w:val="0"/>
            <w:vAlign w:val="center"/>
          </w:tcPr>
          <w:p>
            <w:pPr>
              <w:autoSpaceDE w:val="0"/>
              <w:autoSpaceDN w:val="0"/>
              <w:jc w:val="center"/>
              <w:rPr>
                <w:rFonts w:ascii="仿宋" w:hAnsi="仿宋" w:eastAsia="仿宋"/>
                <w:b/>
                <w:color w:val="000000"/>
                <w:sz w:val="18"/>
                <w:szCs w:val="18"/>
              </w:rPr>
            </w:pPr>
            <w:r>
              <w:rPr>
                <w:rFonts w:hint="eastAsia" w:ascii="仿宋" w:hAnsi="仿宋" w:eastAsia="仿宋"/>
                <w:b/>
                <w:color w:val="000000"/>
                <w:sz w:val="18"/>
                <w:szCs w:val="18"/>
              </w:rPr>
              <w:t>联系电话</w:t>
            </w:r>
          </w:p>
        </w:tc>
        <w:tc>
          <w:tcPr>
            <w:tcW w:w="1588"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jc w:val="center"/>
              <w:rPr>
                <w:rFonts w:ascii="仿宋" w:hAnsi="仿宋" w:eastAsia="仿宋"/>
                <w:b/>
                <w:color w:val="000000"/>
                <w:sz w:val="18"/>
                <w:szCs w:val="18"/>
              </w:rPr>
            </w:pPr>
            <w:r>
              <w:rPr>
                <w:rFonts w:hint="eastAsia" w:ascii="仿宋" w:hAnsi="仿宋" w:eastAsia="仿宋"/>
                <w:b/>
                <w:color w:val="000000"/>
                <w:sz w:val="18"/>
                <w:szCs w:val="18"/>
              </w:rPr>
              <w:t>存在的消防安全隐患问题</w:t>
            </w:r>
          </w:p>
          <w:p>
            <w:pPr>
              <w:autoSpaceDE w:val="0"/>
              <w:autoSpaceDN w:val="0"/>
              <w:jc w:val="center"/>
              <w:rPr>
                <w:rFonts w:ascii="仿宋" w:hAnsi="仿宋" w:eastAsia="仿宋"/>
                <w:b/>
                <w:color w:val="000000"/>
                <w:sz w:val="18"/>
                <w:szCs w:val="18"/>
              </w:rPr>
            </w:pPr>
            <w:r>
              <w:rPr>
                <w:rFonts w:hint="eastAsia" w:ascii="仿宋" w:hAnsi="仿宋" w:eastAsia="仿宋"/>
                <w:b/>
                <w:color w:val="000000"/>
                <w:sz w:val="18"/>
                <w:szCs w:val="18"/>
              </w:rPr>
              <w:t>（填写具体问题）</w:t>
            </w:r>
          </w:p>
        </w:tc>
        <w:tc>
          <w:tcPr>
            <w:tcW w:w="1260" w:type="dxa"/>
            <w:tcBorders>
              <w:top w:val="single" w:color="auto" w:sz="4" w:space="0"/>
              <w:left w:val="single" w:color="auto" w:sz="6" w:space="0"/>
              <w:bottom w:val="single" w:color="auto" w:sz="4" w:space="0"/>
              <w:right w:val="single" w:color="auto" w:sz="6" w:space="0"/>
            </w:tcBorders>
            <w:noWrap w:val="0"/>
            <w:vAlign w:val="top"/>
          </w:tcPr>
          <w:p>
            <w:pPr>
              <w:spacing w:line="300" w:lineRule="exact"/>
              <w:jc w:val="center"/>
              <w:textAlignment w:val="baseline"/>
              <w:rPr>
                <w:rFonts w:ascii="仿宋" w:hAnsi="仿宋" w:eastAsia="仿宋"/>
                <w:b/>
                <w:color w:val="000000"/>
                <w:sz w:val="18"/>
                <w:szCs w:val="18"/>
              </w:rPr>
            </w:pPr>
            <w:r>
              <w:rPr>
                <w:rFonts w:hint="eastAsia" w:ascii="仿宋" w:hAnsi="仿宋" w:eastAsia="仿宋"/>
                <w:b/>
                <w:color w:val="000000"/>
                <w:sz w:val="18"/>
                <w:szCs w:val="18"/>
              </w:rPr>
              <w:t>落实管控措施</w:t>
            </w:r>
          </w:p>
        </w:tc>
        <w:tc>
          <w:tcPr>
            <w:tcW w:w="1822" w:type="dxa"/>
            <w:tcBorders>
              <w:top w:val="single" w:color="auto" w:sz="4" w:space="0"/>
              <w:left w:val="single" w:color="auto" w:sz="6" w:space="0"/>
              <w:bottom w:val="single" w:color="auto" w:sz="4" w:space="0"/>
              <w:right w:val="single" w:color="auto" w:sz="4" w:space="0"/>
            </w:tcBorders>
            <w:noWrap w:val="0"/>
            <w:vAlign w:val="center"/>
          </w:tcPr>
          <w:p>
            <w:pPr>
              <w:spacing w:line="300" w:lineRule="exact"/>
              <w:jc w:val="center"/>
              <w:textAlignment w:val="baseline"/>
              <w:rPr>
                <w:rFonts w:ascii="仿宋" w:hAnsi="仿宋" w:eastAsia="仿宋"/>
                <w:b/>
                <w:color w:val="000000"/>
                <w:sz w:val="18"/>
                <w:szCs w:val="18"/>
              </w:rPr>
            </w:pPr>
            <w:r>
              <w:rPr>
                <w:rFonts w:hint="eastAsia" w:ascii="仿宋" w:hAnsi="仿宋" w:eastAsia="仿宋"/>
                <w:b/>
                <w:color w:val="000000"/>
                <w:sz w:val="18"/>
                <w:szCs w:val="18"/>
              </w:rPr>
              <w:t>是否整改</w:t>
            </w:r>
          </w:p>
          <w:p>
            <w:pPr>
              <w:spacing w:line="300" w:lineRule="exact"/>
              <w:jc w:val="center"/>
              <w:textAlignment w:val="baseline"/>
              <w:rPr>
                <w:rFonts w:ascii="仿宋" w:hAnsi="仿宋" w:eastAsia="仿宋"/>
                <w:b/>
                <w:color w:val="000000"/>
                <w:sz w:val="18"/>
                <w:szCs w:val="18"/>
              </w:rPr>
            </w:pPr>
            <w:r>
              <w:rPr>
                <w:rFonts w:hint="eastAsia" w:ascii="仿宋" w:hAnsi="仿宋" w:eastAsia="仿宋"/>
                <w:b/>
                <w:color w:val="000000"/>
                <w:sz w:val="18"/>
                <w:szCs w:val="18"/>
              </w:rPr>
              <w:t>（填写具体整改的问题）</w:t>
            </w:r>
          </w:p>
        </w:tc>
        <w:tc>
          <w:tcPr>
            <w:tcW w:w="1260" w:type="dxa"/>
            <w:tcBorders>
              <w:top w:val="single" w:color="auto" w:sz="4" w:space="0"/>
              <w:left w:val="single" w:color="auto" w:sz="4" w:space="0"/>
              <w:bottom w:val="single" w:color="auto" w:sz="4" w:space="0"/>
              <w:right w:val="single" w:color="auto" w:sz="6" w:space="0"/>
            </w:tcBorders>
            <w:noWrap w:val="0"/>
            <w:vAlign w:val="center"/>
          </w:tcPr>
          <w:p>
            <w:pPr>
              <w:autoSpaceDE w:val="0"/>
              <w:autoSpaceDN w:val="0"/>
              <w:jc w:val="center"/>
              <w:rPr>
                <w:rFonts w:ascii="仿宋" w:hAnsi="仿宋" w:eastAsia="仿宋"/>
                <w:b/>
                <w:color w:val="000000"/>
                <w:sz w:val="18"/>
                <w:szCs w:val="18"/>
              </w:rPr>
            </w:pPr>
            <w:r>
              <w:rPr>
                <w:rFonts w:hint="eastAsia" w:ascii="仿宋" w:hAnsi="仿宋" w:eastAsia="仿宋"/>
                <w:b/>
                <w:color w:val="000000"/>
                <w:sz w:val="18"/>
                <w:szCs w:val="18"/>
              </w:rPr>
              <w:t>督促整改火灾隐患或违法行为(处)</w:t>
            </w:r>
          </w:p>
        </w:tc>
        <w:tc>
          <w:tcPr>
            <w:tcW w:w="1119"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jc w:val="center"/>
              <w:rPr>
                <w:rFonts w:ascii="仿宋" w:hAnsi="仿宋" w:eastAsia="仿宋"/>
                <w:b/>
                <w:color w:val="000000"/>
                <w:sz w:val="18"/>
                <w:szCs w:val="18"/>
              </w:rPr>
            </w:pPr>
            <w:r>
              <w:rPr>
                <w:rFonts w:hint="eastAsia" w:ascii="仿宋" w:hAnsi="仿宋" w:eastAsia="仿宋"/>
                <w:b/>
                <w:color w:val="000000"/>
                <w:sz w:val="18"/>
                <w:szCs w:val="18"/>
              </w:rPr>
              <w:t>执法情况</w:t>
            </w:r>
          </w:p>
          <w:p>
            <w:pPr>
              <w:autoSpaceDE w:val="0"/>
              <w:autoSpaceDN w:val="0"/>
              <w:jc w:val="center"/>
              <w:rPr>
                <w:rFonts w:ascii="仿宋" w:hAnsi="仿宋" w:eastAsia="仿宋"/>
                <w:b/>
                <w:color w:val="000000"/>
                <w:sz w:val="18"/>
                <w:szCs w:val="18"/>
              </w:rPr>
            </w:pPr>
            <w:r>
              <w:rPr>
                <w:rFonts w:hint="eastAsia" w:ascii="仿宋" w:hAnsi="仿宋" w:eastAsia="仿宋"/>
                <w:b/>
                <w:color w:val="000000"/>
                <w:sz w:val="18"/>
                <w:szCs w:val="18"/>
              </w:rPr>
              <w:t>（文号）</w:t>
            </w:r>
          </w:p>
        </w:tc>
        <w:tc>
          <w:tcPr>
            <w:tcW w:w="1074" w:type="dxa"/>
            <w:tcBorders>
              <w:top w:val="single" w:color="auto" w:sz="4" w:space="0"/>
              <w:left w:val="single" w:color="auto" w:sz="6" w:space="0"/>
              <w:bottom w:val="single" w:color="auto" w:sz="4" w:space="0"/>
              <w:right w:val="single" w:color="auto" w:sz="6" w:space="0"/>
            </w:tcBorders>
            <w:noWrap w:val="0"/>
            <w:vAlign w:val="top"/>
          </w:tcPr>
          <w:p>
            <w:pPr>
              <w:spacing w:line="300" w:lineRule="exact"/>
              <w:textAlignment w:val="baseline"/>
              <w:rPr>
                <w:rFonts w:ascii="仿宋" w:hAnsi="仿宋" w:eastAsia="仿宋"/>
                <w:b/>
                <w:color w:val="000000"/>
                <w:sz w:val="18"/>
                <w:szCs w:val="18"/>
              </w:rPr>
            </w:pPr>
            <w:r>
              <w:rPr>
                <w:rFonts w:hint="eastAsia" w:ascii="仿宋" w:hAnsi="仿宋" w:eastAsia="仿宋"/>
                <w:b/>
                <w:color w:val="000000"/>
                <w:sz w:val="18"/>
                <w:szCs w:val="18"/>
              </w:rPr>
              <w:t>立案处罚（文号）</w:t>
            </w:r>
          </w:p>
        </w:tc>
        <w:tc>
          <w:tcPr>
            <w:tcW w:w="1419" w:type="dxa"/>
            <w:tcBorders>
              <w:top w:val="single" w:color="auto" w:sz="4" w:space="0"/>
              <w:left w:val="single" w:color="auto" w:sz="6" w:space="0"/>
              <w:bottom w:val="single" w:color="auto" w:sz="4" w:space="0"/>
              <w:right w:val="single" w:color="auto" w:sz="4" w:space="0"/>
            </w:tcBorders>
            <w:noWrap w:val="0"/>
            <w:vAlign w:val="center"/>
          </w:tcPr>
          <w:p>
            <w:pPr>
              <w:spacing w:line="300" w:lineRule="exact"/>
              <w:jc w:val="center"/>
              <w:textAlignment w:val="baseline"/>
              <w:rPr>
                <w:rFonts w:ascii="仿宋" w:hAnsi="仿宋" w:eastAsia="仿宋"/>
                <w:b/>
                <w:color w:val="000000"/>
                <w:sz w:val="18"/>
                <w:szCs w:val="18"/>
              </w:rPr>
            </w:pPr>
            <w:r>
              <w:rPr>
                <w:rFonts w:hint="eastAsia" w:ascii="仿宋" w:hAnsi="仿宋" w:eastAsia="仿宋"/>
                <w:b/>
                <w:color w:val="000000"/>
                <w:sz w:val="18"/>
                <w:szCs w:val="18"/>
              </w:rPr>
              <w:t>罚款</w:t>
            </w:r>
          </w:p>
          <w:p>
            <w:pPr>
              <w:autoSpaceDE w:val="0"/>
              <w:autoSpaceDN w:val="0"/>
              <w:jc w:val="center"/>
              <w:rPr>
                <w:rFonts w:ascii="仿宋" w:hAnsi="仿宋" w:eastAsia="仿宋"/>
                <w:b/>
                <w:color w:val="000000"/>
                <w:sz w:val="18"/>
                <w:szCs w:val="18"/>
              </w:rPr>
            </w:pPr>
            <w:r>
              <w:rPr>
                <w:rFonts w:hint="eastAsia" w:ascii="仿宋" w:hAnsi="仿宋" w:eastAsia="仿宋"/>
                <w:b/>
                <w:color w:val="000000"/>
                <w:sz w:val="18"/>
                <w:szCs w:val="18"/>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64" w:hRule="atLeast"/>
          <w:jc w:val="center"/>
        </w:trPr>
        <w:tc>
          <w:tcPr>
            <w:tcW w:w="22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color w:val="000000"/>
                <w:sz w:val="24"/>
              </w:rPr>
            </w:pPr>
          </w:p>
        </w:tc>
        <w:tc>
          <w:tcPr>
            <w:tcW w:w="1200" w:type="dxa"/>
            <w:tcBorders>
              <w:top w:val="single" w:color="auto" w:sz="4" w:space="0"/>
              <w:left w:val="single" w:color="auto" w:sz="4" w:space="0"/>
              <w:bottom w:val="single" w:color="auto" w:sz="4" w:space="0"/>
              <w:right w:val="single" w:color="auto" w:sz="6" w:space="0"/>
            </w:tcBorders>
            <w:noWrap w:val="0"/>
            <w:vAlign w:val="center"/>
          </w:tcPr>
          <w:p>
            <w:pPr>
              <w:autoSpaceDE w:val="0"/>
              <w:autoSpaceDN w:val="0"/>
              <w:jc w:val="center"/>
              <w:rPr>
                <w:color w:val="000000"/>
                <w:sz w:val="24"/>
              </w:rPr>
            </w:pPr>
          </w:p>
        </w:tc>
        <w:tc>
          <w:tcPr>
            <w:tcW w:w="1877" w:type="dxa"/>
            <w:tcBorders>
              <w:top w:val="single" w:color="auto" w:sz="4" w:space="0"/>
              <w:left w:val="single" w:color="auto" w:sz="6" w:space="0"/>
              <w:bottom w:val="single" w:color="auto" w:sz="4" w:space="0"/>
              <w:right w:val="single" w:color="auto" w:sz="4" w:space="0"/>
            </w:tcBorders>
            <w:noWrap w:val="0"/>
            <w:vAlign w:val="center"/>
          </w:tcPr>
          <w:p>
            <w:pPr>
              <w:autoSpaceDE w:val="0"/>
              <w:autoSpaceDN w:val="0"/>
              <w:jc w:val="center"/>
              <w:rPr>
                <w:color w:val="000000"/>
                <w:sz w:val="24"/>
              </w:rPr>
            </w:pPr>
          </w:p>
        </w:tc>
        <w:tc>
          <w:tcPr>
            <w:tcW w:w="1588" w:type="dxa"/>
            <w:tcBorders>
              <w:top w:val="single" w:color="auto" w:sz="4" w:space="0"/>
              <w:left w:val="single" w:color="auto" w:sz="6" w:space="0"/>
              <w:bottom w:val="single" w:color="auto" w:sz="4" w:space="0"/>
              <w:right w:val="single" w:color="auto" w:sz="6" w:space="0"/>
            </w:tcBorders>
            <w:noWrap w:val="0"/>
            <w:vAlign w:val="top"/>
          </w:tcPr>
          <w:p>
            <w:pPr>
              <w:rPr>
                <w:rFonts w:eastAsia="仿宋_GB2312"/>
                <w:sz w:val="30"/>
              </w:rPr>
            </w:pPr>
          </w:p>
        </w:tc>
        <w:tc>
          <w:tcPr>
            <w:tcW w:w="1260" w:type="dxa"/>
            <w:tcBorders>
              <w:top w:val="single" w:color="auto" w:sz="4" w:space="0"/>
              <w:left w:val="single" w:color="auto" w:sz="6" w:space="0"/>
              <w:bottom w:val="single" w:color="auto" w:sz="4" w:space="0"/>
              <w:right w:val="single" w:color="auto" w:sz="6" w:space="0"/>
            </w:tcBorders>
            <w:noWrap w:val="0"/>
            <w:vAlign w:val="top"/>
          </w:tcPr>
          <w:p>
            <w:pPr>
              <w:spacing w:line="300" w:lineRule="exact"/>
              <w:jc w:val="center"/>
              <w:textAlignment w:val="baseline"/>
              <w:rPr>
                <w:color w:val="000000"/>
                <w:sz w:val="20"/>
              </w:rPr>
            </w:pPr>
          </w:p>
        </w:tc>
        <w:tc>
          <w:tcPr>
            <w:tcW w:w="1822" w:type="dxa"/>
            <w:tcBorders>
              <w:top w:val="single" w:color="auto" w:sz="4" w:space="0"/>
              <w:left w:val="single" w:color="auto" w:sz="6" w:space="0"/>
              <w:bottom w:val="single" w:color="auto" w:sz="4" w:space="0"/>
              <w:right w:val="single" w:color="auto" w:sz="4" w:space="0"/>
            </w:tcBorders>
            <w:noWrap w:val="0"/>
            <w:vAlign w:val="center"/>
          </w:tcPr>
          <w:p>
            <w:pPr>
              <w:spacing w:line="300" w:lineRule="exact"/>
              <w:jc w:val="center"/>
              <w:textAlignment w:val="baseline"/>
              <w:rPr>
                <w:color w:val="000000"/>
                <w:sz w:val="20"/>
              </w:rPr>
            </w:pPr>
          </w:p>
        </w:tc>
        <w:tc>
          <w:tcPr>
            <w:tcW w:w="1260" w:type="dxa"/>
            <w:tcBorders>
              <w:top w:val="single" w:color="auto" w:sz="4" w:space="0"/>
              <w:left w:val="single" w:color="auto" w:sz="4" w:space="0"/>
              <w:bottom w:val="single" w:color="auto" w:sz="4" w:space="0"/>
              <w:right w:val="single" w:color="auto" w:sz="6" w:space="0"/>
            </w:tcBorders>
            <w:noWrap w:val="0"/>
            <w:vAlign w:val="center"/>
          </w:tcPr>
          <w:p>
            <w:pPr>
              <w:spacing w:line="300" w:lineRule="exact"/>
              <w:jc w:val="center"/>
              <w:textAlignment w:val="baseline"/>
              <w:rPr>
                <w:color w:val="000000"/>
                <w:sz w:val="20"/>
              </w:rPr>
            </w:pPr>
          </w:p>
        </w:tc>
        <w:tc>
          <w:tcPr>
            <w:tcW w:w="1119" w:type="dxa"/>
            <w:tcBorders>
              <w:top w:val="single" w:color="auto" w:sz="4" w:space="0"/>
              <w:left w:val="single" w:color="auto" w:sz="6" w:space="0"/>
              <w:bottom w:val="single" w:color="auto" w:sz="4" w:space="0"/>
              <w:right w:val="single" w:color="auto" w:sz="6" w:space="0"/>
            </w:tcBorders>
            <w:noWrap w:val="0"/>
            <w:vAlign w:val="center"/>
          </w:tcPr>
          <w:p>
            <w:pPr>
              <w:spacing w:line="300" w:lineRule="exact"/>
              <w:jc w:val="center"/>
              <w:textAlignment w:val="baseline"/>
              <w:rPr>
                <w:color w:val="000000"/>
                <w:sz w:val="20"/>
              </w:rPr>
            </w:pPr>
          </w:p>
        </w:tc>
        <w:tc>
          <w:tcPr>
            <w:tcW w:w="1074"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jc w:val="center"/>
              <w:rPr>
                <w:color w:val="000000"/>
                <w:sz w:val="24"/>
              </w:rPr>
            </w:pPr>
          </w:p>
        </w:tc>
        <w:tc>
          <w:tcPr>
            <w:tcW w:w="1419" w:type="dxa"/>
            <w:tcBorders>
              <w:top w:val="single" w:color="auto" w:sz="4" w:space="0"/>
              <w:left w:val="single" w:color="auto" w:sz="6" w:space="0"/>
              <w:bottom w:val="single" w:color="auto" w:sz="4" w:space="0"/>
              <w:right w:val="single" w:color="auto" w:sz="4" w:space="0"/>
            </w:tcBorders>
            <w:noWrap w:val="0"/>
            <w:vAlign w:val="center"/>
          </w:tcPr>
          <w:p>
            <w:pPr>
              <w:autoSpaceDE w:val="0"/>
              <w:autoSpaceDN w:val="0"/>
              <w:jc w:val="center"/>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64" w:hRule="atLeast"/>
          <w:jc w:val="center"/>
        </w:trPr>
        <w:tc>
          <w:tcPr>
            <w:tcW w:w="22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color w:val="000000"/>
                <w:sz w:val="24"/>
              </w:rPr>
            </w:pPr>
          </w:p>
        </w:tc>
        <w:tc>
          <w:tcPr>
            <w:tcW w:w="1200" w:type="dxa"/>
            <w:tcBorders>
              <w:top w:val="single" w:color="auto" w:sz="4" w:space="0"/>
              <w:left w:val="single" w:color="auto" w:sz="4" w:space="0"/>
              <w:bottom w:val="single" w:color="auto" w:sz="4" w:space="0"/>
              <w:right w:val="single" w:color="auto" w:sz="6" w:space="0"/>
            </w:tcBorders>
            <w:noWrap w:val="0"/>
            <w:vAlign w:val="center"/>
          </w:tcPr>
          <w:p>
            <w:pPr>
              <w:autoSpaceDE w:val="0"/>
              <w:autoSpaceDN w:val="0"/>
              <w:jc w:val="center"/>
              <w:rPr>
                <w:color w:val="000000"/>
                <w:sz w:val="24"/>
              </w:rPr>
            </w:pPr>
          </w:p>
        </w:tc>
        <w:tc>
          <w:tcPr>
            <w:tcW w:w="1877" w:type="dxa"/>
            <w:tcBorders>
              <w:top w:val="single" w:color="auto" w:sz="4" w:space="0"/>
              <w:left w:val="single" w:color="auto" w:sz="6" w:space="0"/>
              <w:bottom w:val="single" w:color="auto" w:sz="4" w:space="0"/>
              <w:right w:val="single" w:color="auto" w:sz="4" w:space="0"/>
            </w:tcBorders>
            <w:noWrap w:val="0"/>
            <w:vAlign w:val="center"/>
          </w:tcPr>
          <w:p>
            <w:pPr>
              <w:autoSpaceDE w:val="0"/>
              <w:autoSpaceDN w:val="0"/>
              <w:jc w:val="center"/>
              <w:rPr>
                <w:color w:val="000000"/>
                <w:sz w:val="24"/>
              </w:rPr>
            </w:pPr>
          </w:p>
        </w:tc>
        <w:tc>
          <w:tcPr>
            <w:tcW w:w="1588" w:type="dxa"/>
            <w:tcBorders>
              <w:top w:val="single" w:color="auto" w:sz="4" w:space="0"/>
              <w:left w:val="single" w:color="auto" w:sz="6" w:space="0"/>
              <w:bottom w:val="single" w:color="auto" w:sz="4" w:space="0"/>
              <w:right w:val="single" w:color="auto" w:sz="6" w:space="0"/>
            </w:tcBorders>
            <w:noWrap w:val="0"/>
            <w:vAlign w:val="top"/>
          </w:tcPr>
          <w:p>
            <w:pPr>
              <w:rPr>
                <w:rFonts w:eastAsia="仿宋_GB2312"/>
                <w:sz w:val="30"/>
              </w:rPr>
            </w:pPr>
          </w:p>
        </w:tc>
        <w:tc>
          <w:tcPr>
            <w:tcW w:w="1260" w:type="dxa"/>
            <w:tcBorders>
              <w:top w:val="single" w:color="auto" w:sz="4" w:space="0"/>
              <w:left w:val="single" w:color="auto" w:sz="6" w:space="0"/>
              <w:bottom w:val="single" w:color="auto" w:sz="4" w:space="0"/>
              <w:right w:val="single" w:color="auto" w:sz="6" w:space="0"/>
            </w:tcBorders>
            <w:noWrap w:val="0"/>
            <w:vAlign w:val="top"/>
          </w:tcPr>
          <w:p>
            <w:pPr>
              <w:rPr>
                <w:rFonts w:eastAsia="仿宋_GB2312"/>
                <w:sz w:val="30"/>
              </w:rPr>
            </w:pPr>
          </w:p>
        </w:tc>
        <w:tc>
          <w:tcPr>
            <w:tcW w:w="1822" w:type="dxa"/>
            <w:tcBorders>
              <w:top w:val="single" w:color="auto" w:sz="4" w:space="0"/>
              <w:left w:val="single" w:color="auto" w:sz="6" w:space="0"/>
              <w:bottom w:val="single" w:color="auto" w:sz="4" w:space="0"/>
              <w:right w:val="single" w:color="auto" w:sz="4" w:space="0"/>
            </w:tcBorders>
            <w:noWrap w:val="0"/>
            <w:vAlign w:val="top"/>
          </w:tcPr>
          <w:p>
            <w:pPr>
              <w:rPr>
                <w:rFonts w:eastAsia="仿宋_GB2312"/>
                <w:sz w:val="30"/>
              </w:rPr>
            </w:pPr>
          </w:p>
        </w:tc>
        <w:tc>
          <w:tcPr>
            <w:tcW w:w="1260" w:type="dxa"/>
            <w:tcBorders>
              <w:top w:val="single" w:color="auto" w:sz="4" w:space="0"/>
              <w:left w:val="single" w:color="auto" w:sz="4" w:space="0"/>
              <w:bottom w:val="single" w:color="auto" w:sz="4" w:space="0"/>
              <w:right w:val="single" w:color="auto" w:sz="6" w:space="0"/>
            </w:tcBorders>
            <w:noWrap w:val="0"/>
            <w:vAlign w:val="top"/>
          </w:tcPr>
          <w:p>
            <w:pPr>
              <w:rPr>
                <w:rFonts w:eastAsia="仿宋_GB2312"/>
                <w:sz w:val="30"/>
              </w:rPr>
            </w:pPr>
          </w:p>
        </w:tc>
        <w:tc>
          <w:tcPr>
            <w:tcW w:w="1119"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jc w:val="center"/>
              <w:rPr>
                <w:color w:val="000000"/>
                <w:sz w:val="24"/>
              </w:rPr>
            </w:pPr>
          </w:p>
        </w:tc>
        <w:tc>
          <w:tcPr>
            <w:tcW w:w="1074"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jc w:val="center"/>
              <w:rPr>
                <w:color w:val="000000"/>
                <w:sz w:val="24"/>
              </w:rPr>
            </w:pPr>
          </w:p>
        </w:tc>
        <w:tc>
          <w:tcPr>
            <w:tcW w:w="1419" w:type="dxa"/>
            <w:tcBorders>
              <w:top w:val="single" w:color="auto" w:sz="4" w:space="0"/>
              <w:left w:val="single" w:color="auto" w:sz="6" w:space="0"/>
              <w:bottom w:val="single" w:color="auto" w:sz="4" w:space="0"/>
              <w:right w:val="single" w:color="auto" w:sz="4" w:space="0"/>
            </w:tcBorders>
            <w:noWrap w:val="0"/>
            <w:vAlign w:val="center"/>
          </w:tcPr>
          <w:p>
            <w:pPr>
              <w:autoSpaceDE w:val="0"/>
              <w:autoSpaceDN w:val="0"/>
              <w:jc w:val="center"/>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2" w:hRule="atLeast"/>
          <w:jc w:val="center"/>
        </w:trPr>
        <w:tc>
          <w:tcPr>
            <w:tcW w:w="2289" w:type="dxa"/>
            <w:tcBorders>
              <w:top w:val="single" w:color="auto" w:sz="4" w:space="0"/>
              <w:left w:val="single" w:color="auto" w:sz="4" w:space="0"/>
              <w:bottom w:val="single" w:color="auto" w:sz="6" w:space="0"/>
              <w:right w:val="single" w:color="auto" w:sz="4" w:space="0"/>
            </w:tcBorders>
            <w:noWrap w:val="0"/>
            <w:vAlign w:val="top"/>
          </w:tcPr>
          <w:p>
            <w:pPr>
              <w:autoSpaceDE w:val="0"/>
              <w:autoSpaceDN w:val="0"/>
              <w:jc w:val="center"/>
              <w:rPr>
                <w:color w:val="000000"/>
                <w:sz w:val="18"/>
              </w:rPr>
            </w:pPr>
          </w:p>
        </w:tc>
        <w:tc>
          <w:tcPr>
            <w:tcW w:w="1275" w:type="dxa"/>
            <w:tcBorders>
              <w:top w:val="single" w:color="auto" w:sz="4" w:space="0"/>
              <w:left w:val="single" w:color="auto" w:sz="4" w:space="0"/>
              <w:bottom w:val="single" w:color="auto" w:sz="6" w:space="0"/>
              <w:right w:val="single" w:color="auto" w:sz="4" w:space="0"/>
            </w:tcBorders>
            <w:noWrap w:val="0"/>
            <w:vAlign w:val="top"/>
          </w:tcPr>
          <w:p>
            <w:pPr>
              <w:autoSpaceDE w:val="0"/>
              <w:autoSpaceDN w:val="0"/>
              <w:jc w:val="center"/>
              <w:rPr>
                <w:color w:val="000000"/>
                <w:sz w:val="18"/>
              </w:rPr>
            </w:pPr>
          </w:p>
        </w:tc>
        <w:tc>
          <w:tcPr>
            <w:tcW w:w="1200" w:type="dxa"/>
            <w:tcBorders>
              <w:top w:val="single" w:color="auto" w:sz="4" w:space="0"/>
              <w:left w:val="single" w:color="auto" w:sz="4" w:space="0"/>
              <w:bottom w:val="single" w:color="auto" w:sz="6" w:space="0"/>
              <w:right w:val="single" w:color="auto" w:sz="6" w:space="0"/>
            </w:tcBorders>
            <w:noWrap w:val="0"/>
            <w:vAlign w:val="top"/>
          </w:tcPr>
          <w:p>
            <w:pPr>
              <w:autoSpaceDE w:val="0"/>
              <w:autoSpaceDN w:val="0"/>
              <w:jc w:val="center"/>
              <w:rPr>
                <w:color w:val="000000"/>
                <w:sz w:val="18"/>
              </w:rPr>
            </w:pPr>
          </w:p>
        </w:tc>
        <w:tc>
          <w:tcPr>
            <w:tcW w:w="1877" w:type="dxa"/>
            <w:tcBorders>
              <w:top w:val="single" w:color="auto" w:sz="4" w:space="0"/>
              <w:left w:val="single" w:color="auto" w:sz="6" w:space="0"/>
              <w:bottom w:val="single" w:color="auto" w:sz="6" w:space="0"/>
              <w:right w:val="single" w:color="auto" w:sz="4" w:space="0"/>
            </w:tcBorders>
            <w:noWrap w:val="0"/>
            <w:vAlign w:val="top"/>
          </w:tcPr>
          <w:p>
            <w:pPr>
              <w:autoSpaceDE w:val="0"/>
              <w:autoSpaceDN w:val="0"/>
              <w:jc w:val="center"/>
              <w:rPr>
                <w:color w:val="000000"/>
                <w:sz w:val="18"/>
              </w:rPr>
            </w:pPr>
          </w:p>
        </w:tc>
        <w:tc>
          <w:tcPr>
            <w:tcW w:w="1588" w:type="dxa"/>
            <w:tcBorders>
              <w:top w:val="single" w:color="auto" w:sz="4"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c>
          <w:tcPr>
            <w:tcW w:w="1260" w:type="dxa"/>
            <w:tcBorders>
              <w:top w:val="single" w:color="auto" w:sz="4"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c>
          <w:tcPr>
            <w:tcW w:w="1822" w:type="dxa"/>
            <w:tcBorders>
              <w:top w:val="single" w:color="auto" w:sz="4" w:space="0"/>
              <w:left w:val="single" w:color="auto" w:sz="6" w:space="0"/>
              <w:bottom w:val="single" w:color="auto" w:sz="6" w:space="0"/>
              <w:right w:val="single" w:color="auto" w:sz="4" w:space="0"/>
            </w:tcBorders>
            <w:noWrap w:val="0"/>
            <w:vAlign w:val="top"/>
          </w:tcPr>
          <w:p>
            <w:pPr>
              <w:autoSpaceDE w:val="0"/>
              <w:autoSpaceDN w:val="0"/>
              <w:jc w:val="center"/>
              <w:rPr>
                <w:color w:val="000000"/>
                <w:sz w:val="18"/>
              </w:rPr>
            </w:pPr>
          </w:p>
        </w:tc>
        <w:tc>
          <w:tcPr>
            <w:tcW w:w="1260" w:type="dxa"/>
            <w:tcBorders>
              <w:top w:val="single" w:color="auto" w:sz="4" w:space="0"/>
              <w:left w:val="single" w:color="auto" w:sz="4" w:space="0"/>
              <w:bottom w:val="single" w:color="auto" w:sz="6" w:space="0"/>
              <w:right w:val="single" w:color="auto" w:sz="6" w:space="0"/>
            </w:tcBorders>
            <w:noWrap w:val="0"/>
            <w:vAlign w:val="top"/>
          </w:tcPr>
          <w:p>
            <w:pPr>
              <w:autoSpaceDE w:val="0"/>
              <w:autoSpaceDN w:val="0"/>
              <w:jc w:val="center"/>
              <w:rPr>
                <w:color w:val="000000"/>
                <w:sz w:val="18"/>
              </w:rPr>
            </w:pPr>
          </w:p>
        </w:tc>
        <w:tc>
          <w:tcPr>
            <w:tcW w:w="1119" w:type="dxa"/>
            <w:tcBorders>
              <w:top w:val="single" w:color="auto" w:sz="4"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c>
          <w:tcPr>
            <w:tcW w:w="1074" w:type="dxa"/>
            <w:tcBorders>
              <w:top w:val="single" w:color="auto" w:sz="4"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c>
          <w:tcPr>
            <w:tcW w:w="1419" w:type="dxa"/>
            <w:tcBorders>
              <w:top w:val="single" w:color="auto" w:sz="4"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94" w:hRule="atLeast"/>
          <w:jc w:val="center"/>
        </w:trPr>
        <w:tc>
          <w:tcPr>
            <w:tcW w:w="2289" w:type="dxa"/>
            <w:tcBorders>
              <w:top w:val="single" w:color="auto" w:sz="4" w:space="0"/>
              <w:left w:val="single" w:color="auto" w:sz="4" w:space="0"/>
              <w:bottom w:val="single" w:color="auto" w:sz="6" w:space="0"/>
              <w:right w:val="single" w:color="auto" w:sz="4" w:space="0"/>
            </w:tcBorders>
            <w:noWrap w:val="0"/>
            <w:vAlign w:val="top"/>
          </w:tcPr>
          <w:p>
            <w:pPr>
              <w:autoSpaceDE w:val="0"/>
              <w:autoSpaceDN w:val="0"/>
              <w:jc w:val="center"/>
              <w:rPr>
                <w:color w:val="000000"/>
                <w:sz w:val="18"/>
              </w:rPr>
            </w:pPr>
          </w:p>
        </w:tc>
        <w:tc>
          <w:tcPr>
            <w:tcW w:w="1275" w:type="dxa"/>
            <w:tcBorders>
              <w:top w:val="single" w:color="auto" w:sz="4" w:space="0"/>
              <w:left w:val="single" w:color="auto" w:sz="4" w:space="0"/>
              <w:bottom w:val="single" w:color="auto" w:sz="6" w:space="0"/>
              <w:right w:val="single" w:color="auto" w:sz="4" w:space="0"/>
            </w:tcBorders>
            <w:noWrap w:val="0"/>
            <w:vAlign w:val="top"/>
          </w:tcPr>
          <w:p>
            <w:pPr>
              <w:autoSpaceDE w:val="0"/>
              <w:autoSpaceDN w:val="0"/>
              <w:jc w:val="center"/>
              <w:rPr>
                <w:color w:val="000000"/>
                <w:sz w:val="18"/>
              </w:rPr>
            </w:pPr>
          </w:p>
        </w:tc>
        <w:tc>
          <w:tcPr>
            <w:tcW w:w="1200" w:type="dxa"/>
            <w:tcBorders>
              <w:top w:val="single" w:color="auto" w:sz="4" w:space="0"/>
              <w:left w:val="single" w:color="auto" w:sz="4" w:space="0"/>
              <w:bottom w:val="single" w:color="auto" w:sz="6" w:space="0"/>
              <w:right w:val="single" w:color="auto" w:sz="6" w:space="0"/>
            </w:tcBorders>
            <w:noWrap w:val="0"/>
            <w:vAlign w:val="top"/>
          </w:tcPr>
          <w:p>
            <w:pPr>
              <w:autoSpaceDE w:val="0"/>
              <w:autoSpaceDN w:val="0"/>
              <w:jc w:val="center"/>
              <w:rPr>
                <w:color w:val="000000"/>
                <w:sz w:val="18"/>
              </w:rPr>
            </w:pPr>
          </w:p>
        </w:tc>
        <w:tc>
          <w:tcPr>
            <w:tcW w:w="1877" w:type="dxa"/>
            <w:tcBorders>
              <w:top w:val="single" w:color="auto" w:sz="4" w:space="0"/>
              <w:left w:val="single" w:color="auto" w:sz="6" w:space="0"/>
              <w:bottom w:val="single" w:color="auto" w:sz="6" w:space="0"/>
              <w:right w:val="single" w:color="auto" w:sz="4" w:space="0"/>
            </w:tcBorders>
            <w:noWrap w:val="0"/>
            <w:vAlign w:val="top"/>
          </w:tcPr>
          <w:p>
            <w:pPr>
              <w:autoSpaceDE w:val="0"/>
              <w:autoSpaceDN w:val="0"/>
              <w:jc w:val="center"/>
              <w:rPr>
                <w:color w:val="000000"/>
                <w:sz w:val="18"/>
              </w:rPr>
            </w:pPr>
          </w:p>
        </w:tc>
        <w:tc>
          <w:tcPr>
            <w:tcW w:w="1588" w:type="dxa"/>
            <w:tcBorders>
              <w:top w:val="single" w:color="auto" w:sz="4"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c>
          <w:tcPr>
            <w:tcW w:w="1260" w:type="dxa"/>
            <w:tcBorders>
              <w:top w:val="single" w:color="auto" w:sz="4"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c>
          <w:tcPr>
            <w:tcW w:w="1822" w:type="dxa"/>
            <w:tcBorders>
              <w:top w:val="single" w:color="auto" w:sz="4" w:space="0"/>
              <w:left w:val="single" w:color="auto" w:sz="6" w:space="0"/>
              <w:bottom w:val="single" w:color="auto" w:sz="6" w:space="0"/>
              <w:right w:val="single" w:color="auto" w:sz="4" w:space="0"/>
            </w:tcBorders>
            <w:noWrap w:val="0"/>
            <w:vAlign w:val="top"/>
          </w:tcPr>
          <w:p>
            <w:pPr>
              <w:autoSpaceDE w:val="0"/>
              <w:autoSpaceDN w:val="0"/>
              <w:jc w:val="center"/>
              <w:rPr>
                <w:color w:val="000000"/>
                <w:sz w:val="18"/>
              </w:rPr>
            </w:pPr>
          </w:p>
        </w:tc>
        <w:tc>
          <w:tcPr>
            <w:tcW w:w="1260" w:type="dxa"/>
            <w:tcBorders>
              <w:top w:val="single" w:color="auto" w:sz="4" w:space="0"/>
              <w:left w:val="single" w:color="auto" w:sz="4" w:space="0"/>
              <w:bottom w:val="single" w:color="auto" w:sz="6" w:space="0"/>
              <w:right w:val="single" w:color="auto" w:sz="6" w:space="0"/>
            </w:tcBorders>
            <w:noWrap w:val="0"/>
            <w:vAlign w:val="top"/>
          </w:tcPr>
          <w:p>
            <w:pPr>
              <w:autoSpaceDE w:val="0"/>
              <w:autoSpaceDN w:val="0"/>
              <w:jc w:val="center"/>
              <w:rPr>
                <w:color w:val="000000"/>
                <w:sz w:val="18"/>
              </w:rPr>
            </w:pPr>
          </w:p>
        </w:tc>
        <w:tc>
          <w:tcPr>
            <w:tcW w:w="1119" w:type="dxa"/>
            <w:tcBorders>
              <w:top w:val="single" w:color="auto" w:sz="4"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c>
          <w:tcPr>
            <w:tcW w:w="1074" w:type="dxa"/>
            <w:tcBorders>
              <w:top w:val="single" w:color="auto" w:sz="4"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c>
          <w:tcPr>
            <w:tcW w:w="1419" w:type="dxa"/>
            <w:tcBorders>
              <w:top w:val="single" w:color="auto" w:sz="4"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8" w:hRule="atLeast"/>
          <w:jc w:val="center"/>
        </w:trPr>
        <w:tc>
          <w:tcPr>
            <w:tcW w:w="2289" w:type="dxa"/>
            <w:tcBorders>
              <w:top w:val="single" w:color="auto" w:sz="6" w:space="0"/>
              <w:left w:val="single" w:color="auto" w:sz="4" w:space="0"/>
              <w:bottom w:val="single" w:color="auto" w:sz="6" w:space="0"/>
              <w:right w:val="single" w:color="auto" w:sz="4" w:space="0"/>
            </w:tcBorders>
            <w:noWrap w:val="0"/>
            <w:vAlign w:val="top"/>
          </w:tcPr>
          <w:p>
            <w:pPr>
              <w:autoSpaceDE w:val="0"/>
              <w:autoSpaceDN w:val="0"/>
              <w:jc w:val="center"/>
              <w:rPr>
                <w:color w:val="000000"/>
                <w:sz w:val="18"/>
              </w:rPr>
            </w:pPr>
          </w:p>
        </w:tc>
        <w:tc>
          <w:tcPr>
            <w:tcW w:w="1275" w:type="dxa"/>
            <w:tcBorders>
              <w:top w:val="single" w:color="auto" w:sz="6" w:space="0"/>
              <w:left w:val="single" w:color="auto" w:sz="4" w:space="0"/>
              <w:bottom w:val="single" w:color="auto" w:sz="6" w:space="0"/>
              <w:right w:val="single" w:color="auto" w:sz="4" w:space="0"/>
            </w:tcBorders>
            <w:noWrap w:val="0"/>
            <w:vAlign w:val="top"/>
          </w:tcPr>
          <w:p>
            <w:pPr>
              <w:autoSpaceDE w:val="0"/>
              <w:autoSpaceDN w:val="0"/>
              <w:jc w:val="center"/>
              <w:rPr>
                <w:color w:val="000000"/>
                <w:sz w:val="18"/>
              </w:rPr>
            </w:pPr>
          </w:p>
        </w:tc>
        <w:tc>
          <w:tcPr>
            <w:tcW w:w="1200"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jc w:val="center"/>
              <w:rPr>
                <w:color w:val="000000"/>
                <w:sz w:val="18"/>
              </w:rPr>
            </w:pPr>
          </w:p>
        </w:tc>
        <w:tc>
          <w:tcPr>
            <w:tcW w:w="1877"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jc w:val="center"/>
              <w:rPr>
                <w:color w:val="000000"/>
                <w:sz w:val="18"/>
              </w:rPr>
            </w:pPr>
          </w:p>
        </w:tc>
        <w:tc>
          <w:tcPr>
            <w:tcW w:w="158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c>
          <w:tcPr>
            <w:tcW w:w="1822"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jc w:val="center"/>
              <w:rPr>
                <w:color w:val="000000"/>
                <w:sz w:val="18"/>
              </w:rPr>
            </w:pPr>
          </w:p>
        </w:tc>
        <w:tc>
          <w:tcPr>
            <w:tcW w:w="1260"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jc w:val="center"/>
              <w:rPr>
                <w:color w:val="000000"/>
                <w:sz w:val="18"/>
              </w:rPr>
            </w:pPr>
          </w:p>
        </w:tc>
        <w:tc>
          <w:tcPr>
            <w:tcW w:w="111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c>
          <w:tcPr>
            <w:tcW w:w="107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c>
          <w:tcPr>
            <w:tcW w:w="141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8" w:hRule="atLeast"/>
          <w:jc w:val="center"/>
        </w:trPr>
        <w:tc>
          <w:tcPr>
            <w:tcW w:w="2289" w:type="dxa"/>
            <w:tcBorders>
              <w:top w:val="single" w:color="auto" w:sz="6" w:space="0"/>
              <w:left w:val="single" w:color="auto" w:sz="4" w:space="0"/>
              <w:bottom w:val="single" w:color="auto" w:sz="6" w:space="0"/>
              <w:right w:val="single" w:color="auto" w:sz="4" w:space="0"/>
            </w:tcBorders>
            <w:noWrap w:val="0"/>
            <w:vAlign w:val="top"/>
          </w:tcPr>
          <w:p>
            <w:pPr>
              <w:autoSpaceDE w:val="0"/>
              <w:autoSpaceDN w:val="0"/>
              <w:jc w:val="center"/>
              <w:rPr>
                <w:color w:val="000000"/>
                <w:sz w:val="18"/>
              </w:rPr>
            </w:pPr>
          </w:p>
        </w:tc>
        <w:tc>
          <w:tcPr>
            <w:tcW w:w="1275" w:type="dxa"/>
            <w:tcBorders>
              <w:top w:val="single" w:color="auto" w:sz="6" w:space="0"/>
              <w:left w:val="single" w:color="auto" w:sz="4" w:space="0"/>
              <w:bottom w:val="single" w:color="auto" w:sz="6" w:space="0"/>
              <w:right w:val="single" w:color="auto" w:sz="4" w:space="0"/>
            </w:tcBorders>
            <w:noWrap w:val="0"/>
            <w:vAlign w:val="top"/>
          </w:tcPr>
          <w:p>
            <w:pPr>
              <w:autoSpaceDE w:val="0"/>
              <w:autoSpaceDN w:val="0"/>
              <w:jc w:val="center"/>
              <w:rPr>
                <w:color w:val="000000"/>
                <w:sz w:val="18"/>
              </w:rPr>
            </w:pPr>
          </w:p>
        </w:tc>
        <w:tc>
          <w:tcPr>
            <w:tcW w:w="1200"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jc w:val="center"/>
              <w:rPr>
                <w:color w:val="000000"/>
                <w:sz w:val="18"/>
              </w:rPr>
            </w:pPr>
          </w:p>
        </w:tc>
        <w:tc>
          <w:tcPr>
            <w:tcW w:w="1877"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jc w:val="center"/>
              <w:rPr>
                <w:color w:val="000000"/>
                <w:sz w:val="18"/>
              </w:rPr>
            </w:pPr>
          </w:p>
        </w:tc>
        <w:tc>
          <w:tcPr>
            <w:tcW w:w="158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c>
          <w:tcPr>
            <w:tcW w:w="1822"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jc w:val="center"/>
              <w:rPr>
                <w:color w:val="000000"/>
                <w:sz w:val="18"/>
              </w:rPr>
            </w:pPr>
          </w:p>
        </w:tc>
        <w:tc>
          <w:tcPr>
            <w:tcW w:w="1260"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jc w:val="center"/>
              <w:rPr>
                <w:color w:val="000000"/>
                <w:sz w:val="18"/>
              </w:rPr>
            </w:pPr>
          </w:p>
        </w:tc>
        <w:tc>
          <w:tcPr>
            <w:tcW w:w="111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c>
          <w:tcPr>
            <w:tcW w:w="107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c>
          <w:tcPr>
            <w:tcW w:w="141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jc w:val="center"/>
              <w:rPr>
                <w:color w:val="000000"/>
                <w:sz w:val="18"/>
              </w:rPr>
            </w:pPr>
          </w:p>
        </w:tc>
      </w:tr>
    </w:tbl>
    <w:p/>
    <w:p/>
    <w:p/>
    <w:p>
      <w:pPr>
        <w:adjustRightInd w:val="0"/>
        <w:snapToGrid w:val="0"/>
        <w:spacing w:line="560" w:lineRule="exact"/>
        <w:rPr>
          <w:rFonts w:hint="eastAsia" w:eastAsia="仿宋_GB2312"/>
          <w:sz w:val="32"/>
          <w:szCs w:val="32"/>
        </w:rPr>
      </w:pPr>
      <w:r>
        <w:rPr>
          <w:rFonts w:hint="eastAsia" w:eastAsia="仿宋_GB2312"/>
          <w:sz w:val="32"/>
          <w:szCs w:val="32"/>
        </w:rPr>
        <w:t>附件</w:t>
      </w:r>
      <w:r>
        <w:rPr>
          <w:rFonts w:hint="default" w:eastAsia="仿宋_GB2312"/>
          <w:sz w:val="32"/>
          <w:szCs w:val="32"/>
          <w:lang w:val="en-US"/>
        </w:rPr>
        <w:t>2</w:t>
      </w:r>
      <w:r>
        <w:rPr>
          <w:rFonts w:hint="eastAsia" w:eastAsia="仿宋_GB2312"/>
          <w:sz w:val="32"/>
          <w:szCs w:val="32"/>
        </w:rPr>
        <w:t>：</w:t>
      </w:r>
    </w:p>
    <w:p>
      <w:pPr>
        <w:adjustRightInd w:val="0"/>
        <w:snapToGrid w:val="0"/>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第二届数字中国建设峰会马尾区消防安全保卫工作统计表</w:t>
      </w:r>
    </w:p>
    <w:p>
      <w:pPr>
        <w:adjustRightInd w:val="0"/>
        <w:snapToGrid w:val="0"/>
        <w:spacing w:line="560" w:lineRule="exact"/>
        <w:jc w:val="center"/>
        <w:rPr>
          <w:rFonts w:hint="eastAsia" w:ascii="华文中宋" w:hAnsi="华文中宋" w:eastAsia="华文中宋"/>
          <w:sz w:val="44"/>
          <w:szCs w:val="44"/>
        </w:rPr>
      </w:pP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2340"/>
        <w:gridCol w:w="2411"/>
        <w:gridCol w:w="2449"/>
        <w:gridCol w:w="1800"/>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adjustRightInd w:val="0"/>
              <w:snapToGrid w:val="0"/>
              <w:spacing w:line="560" w:lineRule="exact"/>
              <w:jc w:val="center"/>
              <w:rPr>
                <w:rFonts w:hint="eastAsia" w:eastAsia="仿宋_GB2312"/>
                <w:sz w:val="24"/>
              </w:rPr>
            </w:pPr>
            <w:r>
              <w:rPr>
                <w:rFonts w:hint="eastAsia" w:eastAsia="仿宋_GB2312"/>
                <w:sz w:val="24"/>
              </w:rPr>
              <w:t>序号</w:t>
            </w:r>
          </w:p>
        </w:tc>
        <w:tc>
          <w:tcPr>
            <w:tcW w:w="2520" w:type="dxa"/>
            <w:noWrap w:val="0"/>
            <w:vAlign w:val="center"/>
          </w:tcPr>
          <w:p>
            <w:pPr>
              <w:adjustRightInd w:val="0"/>
              <w:snapToGrid w:val="0"/>
              <w:spacing w:line="560" w:lineRule="exact"/>
              <w:jc w:val="center"/>
              <w:rPr>
                <w:rFonts w:hint="eastAsia" w:eastAsia="仿宋_GB2312"/>
                <w:sz w:val="24"/>
              </w:rPr>
            </w:pPr>
            <w:r>
              <w:rPr>
                <w:rFonts w:hint="eastAsia" w:eastAsia="仿宋_GB2312"/>
                <w:sz w:val="24"/>
              </w:rPr>
              <w:t>单位名称</w:t>
            </w:r>
          </w:p>
        </w:tc>
        <w:tc>
          <w:tcPr>
            <w:tcW w:w="2340" w:type="dxa"/>
            <w:noWrap w:val="0"/>
            <w:vAlign w:val="center"/>
          </w:tcPr>
          <w:p>
            <w:pPr>
              <w:adjustRightInd w:val="0"/>
              <w:snapToGrid w:val="0"/>
              <w:spacing w:line="560" w:lineRule="exact"/>
              <w:jc w:val="center"/>
              <w:rPr>
                <w:rFonts w:hint="eastAsia" w:eastAsia="仿宋_GB2312"/>
                <w:sz w:val="24"/>
              </w:rPr>
            </w:pPr>
            <w:r>
              <w:rPr>
                <w:rFonts w:hint="eastAsia" w:eastAsia="仿宋_GB2312"/>
                <w:sz w:val="24"/>
              </w:rPr>
              <w:t>单位地址</w:t>
            </w:r>
          </w:p>
        </w:tc>
        <w:tc>
          <w:tcPr>
            <w:tcW w:w="2411" w:type="dxa"/>
            <w:noWrap w:val="0"/>
            <w:vAlign w:val="center"/>
          </w:tcPr>
          <w:p>
            <w:pPr>
              <w:adjustRightInd w:val="0"/>
              <w:snapToGrid w:val="0"/>
              <w:spacing w:line="560" w:lineRule="exact"/>
              <w:jc w:val="center"/>
              <w:rPr>
                <w:rFonts w:hint="eastAsia" w:eastAsia="仿宋_GB2312"/>
                <w:sz w:val="24"/>
              </w:rPr>
            </w:pPr>
            <w:r>
              <w:rPr>
                <w:rFonts w:hint="eastAsia" w:eastAsia="仿宋_GB2312"/>
                <w:sz w:val="24"/>
              </w:rPr>
              <w:t>主要火灾隐患</w:t>
            </w:r>
          </w:p>
        </w:tc>
        <w:tc>
          <w:tcPr>
            <w:tcW w:w="2449" w:type="dxa"/>
            <w:noWrap w:val="0"/>
            <w:vAlign w:val="center"/>
          </w:tcPr>
          <w:p>
            <w:pPr>
              <w:adjustRightInd w:val="0"/>
              <w:snapToGrid w:val="0"/>
              <w:spacing w:line="560" w:lineRule="exact"/>
              <w:jc w:val="center"/>
              <w:rPr>
                <w:rFonts w:hint="eastAsia" w:eastAsia="仿宋_GB2312"/>
                <w:sz w:val="24"/>
              </w:rPr>
            </w:pPr>
            <w:r>
              <w:rPr>
                <w:rFonts w:hint="eastAsia" w:eastAsia="仿宋_GB2312"/>
                <w:sz w:val="24"/>
              </w:rPr>
              <w:t>执法情况</w:t>
            </w:r>
          </w:p>
        </w:tc>
        <w:tc>
          <w:tcPr>
            <w:tcW w:w="1800" w:type="dxa"/>
            <w:noWrap w:val="0"/>
            <w:vAlign w:val="center"/>
          </w:tcPr>
          <w:p>
            <w:pPr>
              <w:adjustRightInd w:val="0"/>
              <w:snapToGrid w:val="0"/>
              <w:spacing w:line="560" w:lineRule="exact"/>
              <w:jc w:val="center"/>
              <w:rPr>
                <w:rFonts w:hint="eastAsia" w:eastAsia="仿宋_GB2312"/>
                <w:sz w:val="24"/>
              </w:rPr>
            </w:pPr>
            <w:r>
              <w:rPr>
                <w:rFonts w:hint="eastAsia" w:eastAsia="仿宋_GB2312"/>
                <w:sz w:val="24"/>
              </w:rPr>
              <w:t>检查人员</w:t>
            </w:r>
          </w:p>
        </w:tc>
        <w:tc>
          <w:tcPr>
            <w:tcW w:w="1826" w:type="dxa"/>
            <w:noWrap w:val="0"/>
            <w:vAlign w:val="center"/>
          </w:tcPr>
          <w:p>
            <w:pPr>
              <w:adjustRightInd w:val="0"/>
              <w:snapToGrid w:val="0"/>
              <w:spacing w:line="560" w:lineRule="exact"/>
              <w:jc w:val="center"/>
              <w:rPr>
                <w:rFonts w:hint="eastAsia" w:eastAsia="仿宋_GB2312"/>
                <w:sz w:val="24"/>
              </w:rPr>
            </w:pPr>
            <w:r>
              <w:rPr>
                <w:rFonts w:hint="eastAsia" w:eastAsia="仿宋_GB2312"/>
                <w:sz w:val="24"/>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828" w:type="dxa"/>
            <w:noWrap w:val="0"/>
            <w:vAlign w:val="top"/>
          </w:tcPr>
          <w:p>
            <w:pPr>
              <w:adjustRightInd w:val="0"/>
              <w:snapToGrid w:val="0"/>
              <w:spacing w:line="560" w:lineRule="exact"/>
              <w:rPr>
                <w:rFonts w:hint="eastAsia" w:eastAsia="仿宋_GB2312"/>
                <w:sz w:val="32"/>
                <w:szCs w:val="32"/>
              </w:rPr>
            </w:pPr>
          </w:p>
        </w:tc>
        <w:tc>
          <w:tcPr>
            <w:tcW w:w="2520" w:type="dxa"/>
            <w:noWrap w:val="0"/>
            <w:vAlign w:val="top"/>
          </w:tcPr>
          <w:p>
            <w:pPr>
              <w:adjustRightInd w:val="0"/>
              <w:snapToGrid w:val="0"/>
              <w:spacing w:line="560" w:lineRule="exact"/>
              <w:rPr>
                <w:rFonts w:hint="eastAsia" w:eastAsia="仿宋_GB2312"/>
                <w:sz w:val="32"/>
                <w:szCs w:val="32"/>
              </w:rPr>
            </w:pPr>
          </w:p>
        </w:tc>
        <w:tc>
          <w:tcPr>
            <w:tcW w:w="2340" w:type="dxa"/>
            <w:noWrap w:val="0"/>
            <w:vAlign w:val="top"/>
          </w:tcPr>
          <w:p>
            <w:pPr>
              <w:adjustRightInd w:val="0"/>
              <w:snapToGrid w:val="0"/>
              <w:spacing w:line="560" w:lineRule="exact"/>
              <w:rPr>
                <w:rFonts w:hint="eastAsia" w:eastAsia="仿宋_GB2312"/>
                <w:sz w:val="32"/>
                <w:szCs w:val="32"/>
              </w:rPr>
            </w:pPr>
          </w:p>
        </w:tc>
        <w:tc>
          <w:tcPr>
            <w:tcW w:w="2411" w:type="dxa"/>
            <w:noWrap w:val="0"/>
            <w:vAlign w:val="top"/>
          </w:tcPr>
          <w:p>
            <w:pPr>
              <w:adjustRightInd w:val="0"/>
              <w:snapToGrid w:val="0"/>
              <w:spacing w:line="560" w:lineRule="exact"/>
              <w:rPr>
                <w:rFonts w:hint="eastAsia" w:eastAsia="仿宋_GB2312"/>
                <w:sz w:val="32"/>
                <w:szCs w:val="32"/>
              </w:rPr>
            </w:pPr>
          </w:p>
        </w:tc>
        <w:tc>
          <w:tcPr>
            <w:tcW w:w="2449" w:type="dxa"/>
            <w:noWrap w:val="0"/>
            <w:vAlign w:val="top"/>
          </w:tcPr>
          <w:p>
            <w:pPr>
              <w:adjustRightInd w:val="0"/>
              <w:snapToGrid w:val="0"/>
              <w:spacing w:line="560" w:lineRule="exact"/>
              <w:rPr>
                <w:rFonts w:hint="eastAsia" w:eastAsia="仿宋_GB2312"/>
                <w:sz w:val="32"/>
                <w:szCs w:val="32"/>
              </w:rPr>
            </w:pPr>
          </w:p>
        </w:tc>
        <w:tc>
          <w:tcPr>
            <w:tcW w:w="1800" w:type="dxa"/>
            <w:noWrap w:val="0"/>
            <w:vAlign w:val="top"/>
          </w:tcPr>
          <w:p>
            <w:pPr>
              <w:adjustRightInd w:val="0"/>
              <w:snapToGrid w:val="0"/>
              <w:spacing w:line="560" w:lineRule="exact"/>
              <w:rPr>
                <w:rFonts w:hint="eastAsia" w:eastAsia="仿宋_GB2312"/>
                <w:sz w:val="32"/>
                <w:szCs w:val="32"/>
              </w:rPr>
            </w:pPr>
          </w:p>
        </w:tc>
        <w:tc>
          <w:tcPr>
            <w:tcW w:w="1826" w:type="dxa"/>
            <w:noWrap w:val="0"/>
            <w:vAlign w:val="top"/>
          </w:tcPr>
          <w:p>
            <w:pPr>
              <w:adjustRightInd w:val="0"/>
              <w:snapToGrid w:val="0"/>
              <w:spacing w:line="560" w:lineRule="exact"/>
              <w:rPr>
                <w:rFonts w:hint="eastAsia"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828" w:type="dxa"/>
            <w:noWrap w:val="0"/>
            <w:vAlign w:val="top"/>
          </w:tcPr>
          <w:p>
            <w:pPr>
              <w:adjustRightInd w:val="0"/>
              <w:snapToGrid w:val="0"/>
              <w:spacing w:line="560" w:lineRule="exact"/>
              <w:rPr>
                <w:rFonts w:hint="eastAsia" w:eastAsia="仿宋_GB2312"/>
                <w:sz w:val="32"/>
                <w:szCs w:val="32"/>
              </w:rPr>
            </w:pPr>
          </w:p>
        </w:tc>
        <w:tc>
          <w:tcPr>
            <w:tcW w:w="2520" w:type="dxa"/>
            <w:noWrap w:val="0"/>
            <w:vAlign w:val="top"/>
          </w:tcPr>
          <w:p>
            <w:pPr>
              <w:adjustRightInd w:val="0"/>
              <w:snapToGrid w:val="0"/>
              <w:spacing w:line="560" w:lineRule="exact"/>
              <w:rPr>
                <w:rFonts w:hint="eastAsia" w:eastAsia="仿宋_GB2312"/>
                <w:sz w:val="32"/>
                <w:szCs w:val="32"/>
              </w:rPr>
            </w:pPr>
          </w:p>
        </w:tc>
        <w:tc>
          <w:tcPr>
            <w:tcW w:w="2340" w:type="dxa"/>
            <w:noWrap w:val="0"/>
            <w:vAlign w:val="top"/>
          </w:tcPr>
          <w:p>
            <w:pPr>
              <w:adjustRightInd w:val="0"/>
              <w:snapToGrid w:val="0"/>
              <w:spacing w:line="560" w:lineRule="exact"/>
              <w:rPr>
                <w:rFonts w:hint="eastAsia" w:eastAsia="仿宋_GB2312"/>
                <w:sz w:val="32"/>
                <w:szCs w:val="32"/>
              </w:rPr>
            </w:pPr>
          </w:p>
        </w:tc>
        <w:tc>
          <w:tcPr>
            <w:tcW w:w="2411" w:type="dxa"/>
            <w:noWrap w:val="0"/>
            <w:vAlign w:val="top"/>
          </w:tcPr>
          <w:p>
            <w:pPr>
              <w:adjustRightInd w:val="0"/>
              <w:snapToGrid w:val="0"/>
              <w:spacing w:line="560" w:lineRule="exact"/>
              <w:rPr>
                <w:rFonts w:hint="eastAsia" w:eastAsia="仿宋_GB2312"/>
                <w:sz w:val="32"/>
                <w:szCs w:val="32"/>
              </w:rPr>
            </w:pPr>
          </w:p>
        </w:tc>
        <w:tc>
          <w:tcPr>
            <w:tcW w:w="2449" w:type="dxa"/>
            <w:noWrap w:val="0"/>
            <w:vAlign w:val="top"/>
          </w:tcPr>
          <w:p>
            <w:pPr>
              <w:adjustRightInd w:val="0"/>
              <w:snapToGrid w:val="0"/>
              <w:spacing w:line="560" w:lineRule="exact"/>
              <w:rPr>
                <w:rFonts w:hint="eastAsia" w:eastAsia="仿宋_GB2312"/>
                <w:sz w:val="32"/>
                <w:szCs w:val="32"/>
              </w:rPr>
            </w:pPr>
          </w:p>
        </w:tc>
        <w:tc>
          <w:tcPr>
            <w:tcW w:w="1800" w:type="dxa"/>
            <w:noWrap w:val="0"/>
            <w:vAlign w:val="top"/>
          </w:tcPr>
          <w:p>
            <w:pPr>
              <w:adjustRightInd w:val="0"/>
              <w:snapToGrid w:val="0"/>
              <w:spacing w:line="560" w:lineRule="exact"/>
              <w:rPr>
                <w:rFonts w:hint="eastAsia" w:eastAsia="仿宋_GB2312"/>
                <w:sz w:val="32"/>
                <w:szCs w:val="32"/>
              </w:rPr>
            </w:pPr>
          </w:p>
        </w:tc>
        <w:tc>
          <w:tcPr>
            <w:tcW w:w="1826" w:type="dxa"/>
            <w:noWrap w:val="0"/>
            <w:vAlign w:val="top"/>
          </w:tcPr>
          <w:p>
            <w:pPr>
              <w:adjustRightInd w:val="0"/>
              <w:snapToGrid w:val="0"/>
              <w:spacing w:line="560" w:lineRule="exact"/>
              <w:rPr>
                <w:rFonts w:hint="eastAsia"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828" w:type="dxa"/>
            <w:noWrap w:val="0"/>
            <w:vAlign w:val="top"/>
          </w:tcPr>
          <w:p>
            <w:pPr>
              <w:adjustRightInd w:val="0"/>
              <w:snapToGrid w:val="0"/>
              <w:spacing w:line="560" w:lineRule="exact"/>
              <w:rPr>
                <w:rFonts w:hint="eastAsia" w:eastAsia="仿宋_GB2312"/>
                <w:sz w:val="32"/>
                <w:szCs w:val="32"/>
              </w:rPr>
            </w:pPr>
          </w:p>
        </w:tc>
        <w:tc>
          <w:tcPr>
            <w:tcW w:w="2520" w:type="dxa"/>
            <w:noWrap w:val="0"/>
            <w:vAlign w:val="top"/>
          </w:tcPr>
          <w:p>
            <w:pPr>
              <w:adjustRightInd w:val="0"/>
              <w:snapToGrid w:val="0"/>
              <w:spacing w:line="560" w:lineRule="exact"/>
              <w:rPr>
                <w:rFonts w:hint="eastAsia" w:eastAsia="仿宋_GB2312"/>
                <w:sz w:val="32"/>
                <w:szCs w:val="32"/>
              </w:rPr>
            </w:pPr>
          </w:p>
        </w:tc>
        <w:tc>
          <w:tcPr>
            <w:tcW w:w="2340" w:type="dxa"/>
            <w:noWrap w:val="0"/>
            <w:vAlign w:val="top"/>
          </w:tcPr>
          <w:p>
            <w:pPr>
              <w:adjustRightInd w:val="0"/>
              <w:snapToGrid w:val="0"/>
              <w:spacing w:line="560" w:lineRule="exact"/>
              <w:rPr>
                <w:rFonts w:hint="eastAsia" w:eastAsia="仿宋_GB2312"/>
                <w:sz w:val="32"/>
                <w:szCs w:val="32"/>
              </w:rPr>
            </w:pPr>
          </w:p>
        </w:tc>
        <w:tc>
          <w:tcPr>
            <w:tcW w:w="2411" w:type="dxa"/>
            <w:noWrap w:val="0"/>
            <w:vAlign w:val="top"/>
          </w:tcPr>
          <w:p>
            <w:pPr>
              <w:adjustRightInd w:val="0"/>
              <w:snapToGrid w:val="0"/>
              <w:spacing w:line="560" w:lineRule="exact"/>
              <w:rPr>
                <w:rFonts w:hint="eastAsia" w:eastAsia="仿宋_GB2312"/>
                <w:sz w:val="32"/>
                <w:szCs w:val="32"/>
              </w:rPr>
            </w:pPr>
          </w:p>
        </w:tc>
        <w:tc>
          <w:tcPr>
            <w:tcW w:w="2449" w:type="dxa"/>
            <w:noWrap w:val="0"/>
            <w:vAlign w:val="top"/>
          </w:tcPr>
          <w:p>
            <w:pPr>
              <w:adjustRightInd w:val="0"/>
              <w:snapToGrid w:val="0"/>
              <w:spacing w:line="560" w:lineRule="exact"/>
              <w:rPr>
                <w:rFonts w:hint="eastAsia" w:eastAsia="仿宋_GB2312"/>
                <w:sz w:val="32"/>
                <w:szCs w:val="32"/>
              </w:rPr>
            </w:pPr>
          </w:p>
        </w:tc>
        <w:tc>
          <w:tcPr>
            <w:tcW w:w="1800" w:type="dxa"/>
            <w:noWrap w:val="0"/>
            <w:vAlign w:val="top"/>
          </w:tcPr>
          <w:p>
            <w:pPr>
              <w:adjustRightInd w:val="0"/>
              <w:snapToGrid w:val="0"/>
              <w:spacing w:line="560" w:lineRule="exact"/>
              <w:rPr>
                <w:rFonts w:hint="eastAsia" w:eastAsia="仿宋_GB2312"/>
                <w:sz w:val="32"/>
                <w:szCs w:val="32"/>
              </w:rPr>
            </w:pPr>
          </w:p>
        </w:tc>
        <w:tc>
          <w:tcPr>
            <w:tcW w:w="1826" w:type="dxa"/>
            <w:noWrap w:val="0"/>
            <w:vAlign w:val="top"/>
          </w:tcPr>
          <w:p>
            <w:pPr>
              <w:adjustRightInd w:val="0"/>
              <w:snapToGrid w:val="0"/>
              <w:spacing w:line="560" w:lineRule="exact"/>
              <w:rPr>
                <w:rFonts w:hint="eastAsia"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828" w:type="dxa"/>
            <w:noWrap w:val="0"/>
            <w:vAlign w:val="top"/>
          </w:tcPr>
          <w:p>
            <w:pPr>
              <w:adjustRightInd w:val="0"/>
              <w:snapToGrid w:val="0"/>
              <w:spacing w:line="560" w:lineRule="exact"/>
              <w:rPr>
                <w:rFonts w:hint="eastAsia" w:eastAsia="仿宋_GB2312"/>
                <w:sz w:val="32"/>
                <w:szCs w:val="32"/>
              </w:rPr>
            </w:pPr>
          </w:p>
        </w:tc>
        <w:tc>
          <w:tcPr>
            <w:tcW w:w="2520" w:type="dxa"/>
            <w:noWrap w:val="0"/>
            <w:vAlign w:val="top"/>
          </w:tcPr>
          <w:p>
            <w:pPr>
              <w:adjustRightInd w:val="0"/>
              <w:snapToGrid w:val="0"/>
              <w:spacing w:line="560" w:lineRule="exact"/>
              <w:rPr>
                <w:rFonts w:hint="eastAsia" w:eastAsia="仿宋_GB2312"/>
                <w:sz w:val="32"/>
                <w:szCs w:val="32"/>
              </w:rPr>
            </w:pPr>
          </w:p>
        </w:tc>
        <w:tc>
          <w:tcPr>
            <w:tcW w:w="2340" w:type="dxa"/>
            <w:noWrap w:val="0"/>
            <w:vAlign w:val="top"/>
          </w:tcPr>
          <w:p>
            <w:pPr>
              <w:adjustRightInd w:val="0"/>
              <w:snapToGrid w:val="0"/>
              <w:spacing w:line="560" w:lineRule="exact"/>
              <w:rPr>
                <w:rFonts w:hint="eastAsia" w:eastAsia="仿宋_GB2312"/>
                <w:sz w:val="32"/>
                <w:szCs w:val="32"/>
              </w:rPr>
            </w:pPr>
          </w:p>
        </w:tc>
        <w:tc>
          <w:tcPr>
            <w:tcW w:w="2411" w:type="dxa"/>
            <w:noWrap w:val="0"/>
            <w:vAlign w:val="top"/>
          </w:tcPr>
          <w:p>
            <w:pPr>
              <w:adjustRightInd w:val="0"/>
              <w:snapToGrid w:val="0"/>
              <w:spacing w:line="560" w:lineRule="exact"/>
              <w:rPr>
                <w:rFonts w:hint="eastAsia" w:eastAsia="仿宋_GB2312"/>
                <w:sz w:val="32"/>
                <w:szCs w:val="32"/>
              </w:rPr>
            </w:pPr>
          </w:p>
        </w:tc>
        <w:tc>
          <w:tcPr>
            <w:tcW w:w="2449" w:type="dxa"/>
            <w:noWrap w:val="0"/>
            <w:vAlign w:val="top"/>
          </w:tcPr>
          <w:p>
            <w:pPr>
              <w:adjustRightInd w:val="0"/>
              <w:snapToGrid w:val="0"/>
              <w:spacing w:line="560" w:lineRule="exact"/>
              <w:rPr>
                <w:rFonts w:hint="eastAsia" w:eastAsia="仿宋_GB2312"/>
                <w:sz w:val="32"/>
                <w:szCs w:val="32"/>
              </w:rPr>
            </w:pPr>
          </w:p>
        </w:tc>
        <w:tc>
          <w:tcPr>
            <w:tcW w:w="1800" w:type="dxa"/>
            <w:noWrap w:val="0"/>
            <w:vAlign w:val="top"/>
          </w:tcPr>
          <w:p>
            <w:pPr>
              <w:adjustRightInd w:val="0"/>
              <w:snapToGrid w:val="0"/>
              <w:spacing w:line="560" w:lineRule="exact"/>
              <w:rPr>
                <w:rFonts w:hint="eastAsia" w:eastAsia="仿宋_GB2312"/>
                <w:sz w:val="32"/>
                <w:szCs w:val="32"/>
              </w:rPr>
            </w:pPr>
          </w:p>
        </w:tc>
        <w:tc>
          <w:tcPr>
            <w:tcW w:w="1826" w:type="dxa"/>
            <w:noWrap w:val="0"/>
            <w:vAlign w:val="top"/>
          </w:tcPr>
          <w:p>
            <w:pPr>
              <w:adjustRightInd w:val="0"/>
              <w:snapToGrid w:val="0"/>
              <w:spacing w:line="560" w:lineRule="exact"/>
              <w:rPr>
                <w:rFonts w:hint="eastAsia"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trPr>
        <w:tc>
          <w:tcPr>
            <w:tcW w:w="828" w:type="dxa"/>
            <w:noWrap w:val="0"/>
            <w:vAlign w:val="top"/>
          </w:tcPr>
          <w:p>
            <w:pPr>
              <w:adjustRightInd w:val="0"/>
              <w:snapToGrid w:val="0"/>
              <w:spacing w:line="560" w:lineRule="exact"/>
              <w:rPr>
                <w:rFonts w:hint="eastAsia" w:eastAsia="仿宋_GB2312"/>
                <w:sz w:val="32"/>
                <w:szCs w:val="32"/>
              </w:rPr>
            </w:pPr>
          </w:p>
        </w:tc>
        <w:tc>
          <w:tcPr>
            <w:tcW w:w="2520" w:type="dxa"/>
            <w:noWrap w:val="0"/>
            <w:vAlign w:val="top"/>
          </w:tcPr>
          <w:p>
            <w:pPr>
              <w:adjustRightInd w:val="0"/>
              <w:snapToGrid w:val="0"/>
              <w:spacing w:line="560" w:lineRule="exact"/>
              <w:rPr>
                <w:rFonts w:hint="eastAsia" w:eastAsia="仿宋_GB2312"/>
                <w:sz w:val="32"/>
                <w:szCs w:val="32"/>
              </w:rPr>
            </w:pPr>
          </w:p>
        </w:tc>
        <w:tc>
          <w:tcPr>
            <w:tcW w:w="2340" w:type="dxa"/>
            <w:noWrap w:val="0"/>
            <w:vAlign w:val="top"/>
          </w:tcPr>
          <w:p>
            <w:pPr>
              <w:adjustRightInd w:val="0"/>
              <w:snapToGrid w:val="0"/>
              <w:spacing w:line="560" w:lineRule="exact"/>
              <w:rPr>
                <w:rFonts w:hint="eastAsia" w:eastAsia="仿宋_GB2312"/>
                <w:sz w:val="32"/>
                <w:szCs w:val="32"/>
              </w:rPr>
            </w:pPr>
          </w:p>
        </w:tc>
        <w:tc>
          <w:tcPr>
            <w:tcW w:w="2411" w:type="dxa"/>
            <w:noWrap w:val="0"/>
            <w:vAlign w:val="top"/>
          </w:tcPr>
          <w:p>
            <w:pPr>
              <w:adjustRightInd w:val="0"/>
              <w:snapToGrid w:val="0"/>
              <w:spacing w:line="560" w:lineRule="exact"/>
              <w:rPr>
                <w:rFonts w:hint="eastAsia" w:eastAsia="仿宋_GB2312"/>
                <w:sz w:val="32"/>
                <w:szCs w:val="32"/>
              </w:rPr>
            </w:pPr>
          </w:p>
        </w:tc>
        <w:tc>
          <w:tcPr>
            <w:tcW w:w="2449" w:type="dxa"/>
            <w:noWrap w:val="0"/>
            <w:vAlign w:val="top"/>
          </w:tcPr>
          <w:p>
            <w:pPr>
              <w:adjustRightInd w:val="0"/>
              <w:snapToGrid w:val="0"/>
              <w:spacing w:line="560" w:lineRule="exact"/>
              <w:rPr>
                <w:rFonts w:hint="eastAsia" w:eastAsia="仿宋_GB2312"/>
                <w:sz w:val="32"/>
                <w:szCs w:val="32"/>
              </w:rPr>
            </w:pPr>
          </w:p>
        </w:tc>
        <w:tc>
          <w:tcPr>
            <w:tcW w:w="1800" w:type="dxa"/>
            <w:noWrap w:val="0"/>
            <w:vAlign w:val="top"/>
          </w:tcPr>
          <w:p>
            <w:pPr>
              <w:adjustRightInd w:val="0"/>
              <w:snapToGrid w:val="0"/>
              <w:spacing w:line="560" w:lineRule="exact"/>
              <w:rPr>
                <w:rFonts w:hint="eastAsia" w:eastAsia="仿宋_GB2312"/>
                <w:sz w:val="32"/>
                <w:szCs w:val="32"/>
              </w:rPr>
            </w:pPr>
          </w:p>
        </w:tc>
        <w:tc>
          <w:tcPr>
            <w:tcW w:w="1826" w:type="dxa"/>
            <w:noWrap w:val="0"/>
            <w:vAlign w:val="top"/>
          </w:tcPr>
          <w:p>
            <w:pPr>
              <w:adjustRightInd w:val="0"/>
              <w:snapToGrid w:val="0"/>
              <w:spacing w:line="560" w:lineRule="exact"/>
              <w:rPr>
                <w:rFonts w:hint="eastAsia"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828" w:type="dxa"/>
            <w:noWrap w:val="0"/>
            <w:vAlign w:val="top"/>
          </w:tcPr>
          <w:p>
            <w:pPr>
              <w:adjustRightInd w:val="0"/>
              <w:snapToGrid w:val="0"/>
              <w:spacing w:line="560" w:lineRule="exact"/>
              <w:rPr>
                <w:rFonts w:hint="eastAsia" w:eastAsia="仿宋_GB2312"/>
                <w:sz w:val="32"/>
                <w:szCs w:val="32"/>
              </w:rPr>
            </w:pPr>
          </w:p>
        </w:tc>
        <w:tc>
          <w:tcPr>
            <w:tcW w:w="2520" w:type="dxa"/>
            <w:noWrap w:val="0"/>
            <w:vAlign w:val="top"/>
          </w:tcPr>
          <w:p>
            <w:pPr>
              <w:adjustRightInd w:val="0"/>
              <w:snapToGrid w:val="0"/>
              <w:spacing w:line="560" w:lineRule="exact"/>
              <w:rPr>
                <w:rFonts w:hint="eastAsia" w:eastAsia="仿宋_GB2312"/>
                <w:sz w:val="32"/>
                <w:szCs w:val="32"/>
              </w:rPr>
            </w:pPr>
          </w:p>
        </w:tc>
        <w:tc>
          <w:tcPr>
            <w:tcW w:w="2340" w:type="dxa"/>
            <w:noWrap w:val="0"/>
            <w:vAlign w:val="top"/>
          </w:tcPr>
          <w:p>
            <w:pPr>
              <w:adjustRightInd w:val="0"/>
              <w:snapToGrid w:val="0"/>
              <w:spacing w:line="560" w:lineRule="exact"/>
              <w:rPr>
                <w:rFonts w:hint="eastAsia" w:eastAsia="仿宋_GB2312"/>
                <w:sz w:val="32"/>
                <w:szCs w:val="32"/>
              </w:rPr>
            </w:pPr>
          </w:p>
        </w:tc>
        <w:tc>
          <w:tcPr>
            <w:tcW w:w="2411" w:type="dxa"/>
            <w:noWrap w:val="0"/>
            <w:vAlign w:val="top"/>
          </w:tcPr>
          <w:p>
            <w:pPr>
              <w:adjustRightInd w:val="0"/>
              <w:snapToGrid w:val="0"/>
              <w:spacing w:line="560" w:lineRule="exact"/>
              <w:rPr>
                <w:rFonts w:hint="eastAsia" w:eastAsia="仿宋_GB2312"/>
                <w:sz w:val="32"/>
                <w:szCs w:val="32"/>
              </w:rPr>
            </w:pPr>
          </w:p>
        </w:tc>
        <w:tc>
          <w:tcPr>
            <w:tcW w:w="2449" w:type="dxa"/>
            <w:noWrap w:val="0"/>
            <w:vAlign w:val="top"/>
          </w:tcPr>
          <w:p>
            <w:pPr>
              <w:adjustRightInd w:val="0"/>
              <w:snapToGrid w:val="0"/>
              <w:spacing w:line="560" w:lineRule="exact"/>
              <w:rPr>
                <w:rFonts w:hint="eastAsia" w:eastAsia="仿宋_GB2312"/>
                <w:sz w:val="32"/>
                <w:szCs w:val="32"/>
              </w:rPr>
            </w:pPr>
          </w:p>
        </w:tc>
        <w:tc>
          <w:tcPr>
            <w:tcW w:w="1800" w:type="dxa"/>
            <w:noWrap w:val="0"/>
            <w:vAlign w:val="top"/>
          </w:tcPr>
          <w:p>
            <w:pPr>
              <w:adjustRightInd w:val="0"/>
              <w:snapToGrid w:val="0"/>
              <w:spacing w:line="560" w:lineRule="exact"/>
              <w:rPr>
                <w:rFonts w:hint="eastAsia" w:eastAsia="仿宋_GB2312"/>
                <w:sz w:val="32"/>
                <w:szCs w:val="32"/>
              </w:rPr>
            </w:pPr>
          </w:p>
        </w:tc>
        <w:tc>
          <w:tcPr>
            <w:tcW w:w="1826" w:type="dxa"/>
            <w:noWrap w:val="0"/>
            <w:vAlign w:val="top"/>
          </w:tcPr>
          <w:p>
            <w:pPr>
              <w:adjustRightInd w:val="0"/>
              <w:snapToGrid w:val="0"/>
              <w:spacing w:line="560" w:lineRule="exact"/>
              <w:rPr>
                <w:rFonts w:hint="eastAsia"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28" w:type="dxa"/>
            <w:noWrap w:val="0"/>
            <w:vAlign w:val="top"/>
          </w:tcPr>
          <w:p>
            <w:pPr>
              <w:adjustRightInd w:val="0"/>
              <w:snapToGrid w:val="0"/>
              <w:spacing w:line="560" w:lineRule="exact"/>
              <w:rPr>
                <w:rFonts w:hint="eastAsia" w:eastAsia="仿宋_GB2312"/>
                <w:sz w:val="32"/>
                <w:szCs w:val="32"/>
              </w:rPr>
            </w:pPr>
          </w:p>
        </w:tc>
        <w:tc>
          <w:tcPr>
            <w:tcW w:w="2520" w:type="dxa"/>
            <w:noWrap w:val="0"/>
            <w:vAlign w:val="top"/>
          </w:tcPr>
          <w:p>
            <w:pPr>
              <w:adjustRightInd w:val="0"/>
              <w:snapToGrid w:val="0"/>
              <w:spacing w:line="560" w:lineRule="exact"/>
              <w:rPr>
                <w:rFonts w:hint="eastAsia" w:eastAsia="仿宋_GB2312"/>
                <w:sz w:val="32"/>
                <w:szCs w:val="32"/>
              </w:rPr>
            </w:pPr>
          </w:p>
        </w:tc>
        <w:tc>
          <w:tcPr>
            <w:tcW w:w="2340" w:type="dxa"/>
            <w:noWrap w:val="0"/>
            <w:vAlign w:val="top"/>
          </w:tcPr>
          <w:p>
            <w:pPr>
              <w:adjustRightInd w:val="0"/>
              <w:snapToGrid w:val="0"/>
              <w:spacing w:line="560" w:lineRule="exact"/>
              <w:rPr>
                <w:rFonts w:hint="eastAsia" w:eastAsia="仿宋_GB2312"/>
                <w:sz w:val="32"/>
                <w:szCs w:val="32"/>
              </w:rPr>
            </w:pPr>
          </w:p>
        </w:tc>
        <w:tc>
          <w:tcPr>
            <w:tcW w:w="2411" w:type="dxa"/>
            <w:noWrap w:val="0"/>
            <w:vAlign w:val="top"/>
          </w:tcPr>
          <w:p>
            <w:pPr>
              <w:adjustRightInd w:val="0"/>
              <w:snapToGrid w:val="0"/>
              <w:spacing w:line="560" w:lineRule="exact"/>
              <w:rPr>
                <w:rFonts w:hint="eastAsia" w:eastAsia="仿宋_GB2312"/>
                <w:sz w:val="32"/>
                <w:szCs w:val="32"/>
              </w:rPr>
            </w:pPr>
          </w:p>
        </w:tc>
        <w:tc>
          <w:tcPr>
            <w:tcW w:w="2449" w:type="dxa"/>
            <w:noWrap w:val="0"/>
            <w:vAlign w:val="top"/>
          </w:tcPr>
          <w:p>
            <w:pPr>
              <w:adjustRightInd w:val="0"/>
              <w:snapToGrid w:val="0"/>
              <w:spacing w:line="560" w:lineRule="exact"/>
              <w:rPr>
                <w:rFonts w:hint="eastAsia" w:eastAsia="仿宋_GB2312"/>
                <w:sz w:val="32"/>
                <w:szCs w:val="32"/>
              </w:rPr>
            </w:pPr>
          </w:p>
        </w:tc>
        <w:tc>
          <w:tcPr>
            <w:tcW w:w="1800" w:type="dxa"/>
            <w:noWrap w:val="0"/>
            <w:vAlign w:val="top"/>
          </w:tcPr>
          <w:p>
            <w:pPr>
              <w:adjustRightInd w:val="0"/>
              <w:snapToGrid w:val="0"/>
              <w:spacing w:line="560" w:lineRule="exact"/>
              <w:rPr>
                <w:rFonts w:hint="eastAsia" w:eastAsia="仿宋_GB2312"/>
                <w:sz w:val="32"/>
                <w:szCs w:val="32"/>
              </w:rPr>
            </w:pPr>
          </w:p>
        </w:tc>
        <w:tc>
          <w:tcPr>
            <w:tcW w:w="1826" w:type="dxa"/>
            <w:noWrap w:val="0"/>
            <w:vAlign w:val="top"/>
          </w:tcPr>
          <w:p>
            <w:pPr>
              <w:adjustRightInd w:val="0"/>
              <w:snapToGrid w:val="0"/>
              <w:spacing w:line="560" w:lineRule="exact"/>
              <w:rPr>
                <w:rFonts w:hint="eastAsia" w:eastAsia="仿宋_GB2312"/>
                <w:sz w:val="32"/>
                <w:szCs w:val="32"/>
              </w:rPr>
            </w:pPr>
          </w:p>
        </w:tc>
      </w:tr>
    </w:tbl>
    <w:p>
      <w:pPr>
        <w:adjustRightInd w:val="0"/>
        <w:snapToGrid w:val="0"/>
        <w:spacing w:line="560" w:lineRule="exact"/>
        <w:ind w:firstLine="560" w:firstLineChars="200"/>
        <w:rPr>
          <w:rFonts w:hint="eastAsia" w:eastAsia="仿宋_GB2312"/>
          <w:sz w:val="28"/>
          <w:szCs w:val="28"/>
        </w:rPr>
      </w:pPr>
      <w:r>
        <w:rPr>
          <w:rFonts w:hint="eastAsia" w:eastAsia="仿宋_GB2312"/>
          <w:sz w:val="28"/>
          <w:szCs w:val="28"/>
        </w:rPr>
        <w:t>填报单位：                         填报人：                     填报时间：</w:t>
      </w:r>
    </w:p>
    <w:p>
      <w:pPr>
        <w:sectPr>
          <w:pgSz w:w="16838" w:h="11906" w:orient="landscape"/>
          <w:pgMar w:top="1800" w:right="1440" w:bottom="1800" w:left="1440" w:header="851" w:footer="992" w:gutter="0"/>
          <w:cols w:space="425" w:num="1"/>
          <w:docGrid w:type="lines" w:linePitch="312" w:charSpace="0"/>
        </w:sectPr>
      </w:pPr>
    </w:p>
    <w:p>
      <w:pPr>
        <w:adjustRightInd w:val="0"/>
        <w:snapToGrid w:val="0"/>
        <w:spacing w:line="560" w:lineRule="exact"/>
        <w:rPr>
          <w:rFonts w:hint="eastAsia" w:eastAsia="仿宋_GB2312"/>
          <w:sz w:val="32"/>
          <w:szCs w:val="32"/>
        </w:rPr>
      </w:pPr>
      <w:r>
        <w:rPr>
          <w:rFonts w:hint="eastAsia" w:eastAsia="仿宋_GB2312"/>
          <w:sz w:val="32"/>
          <w:szCs w:val="32"/>
        </w:rPr>
        <w:t>附件</w:t>
      </w:r>
      <w:r>
        <w:rPr>
          <w:rFonts w:hint="default" w:eastAsia="仿宋_GB2312"/>
          <w:sz w:val="32"/>
          <w:szCs w:val="32"/>
          <w:lang w:val="en-US"/>
        </w:rPr>
        <w:t>3</w:t>
      </w:r>
      <w:r>
        <w:rPr>
          <w:rFonts w:hint="eastAsia" w:eastAsia="仿宋_GB2312"/>
          <w:sz w:val="32"/>
          <w:szCs w:val="32"/>
        </w:rPr>
        <w:t>：</w:t>
      </w:r>
    </w:p>
    <w:p>
      <w:pPr>
        <w:spacing w:line="600" w:lineRule="exact"/>
        <w:jc w:val="center"/>
        <w:rPr>
          <w:rFonts w:hint="eastAsia" w:hAnsi="华文中宋" w:eastAsia="华文中宋"/>
          <w:b/>
          <w:sz w:val="44"/>
          <w:szCs w:val="44"/>
        </w:rPr>
      </w:pPr>
      <w:r>
        <w:rPr>
          <w:rFonts w:hint="eastAsia" w:hAnsi="华文中宋" w:eastAsia="华文中宋"/>
          <w:b/>
          <w:sz w:val="44"/>
          <w:szCs w:val="44"/>
        </w:rPr>
        <w:t>马尾</w:t>
      </w:r>
      <w:r>
        <w:rPr>
          <w:rFonts w:hAnsi="华文中宋" w:eastAsia="华文中宋"/>
          <w:b/>
          <w:sz w:val="44"/>
          <w:szCs w:val="44"/>
        </w:rPr>
        <w:t>区</w:t>
      </w:r>
      <w:r>
        <w:rPr>
          <w:rFonts w:hint="eastAsia" w:hAnsi="华文中宋" w:eastAsia="华文中宋"/>
          <w:b/>
          <w:sz w:val="44"/>
          <w:szCs w:val="44"/>
        </w:rPr>
        <w:t>安保消防工作</w:t>
      </w:r>
    </w:p>
    <w:p>
      <w:pPr>
        <w:spacing w:line="600" w:lineRule="exact"/>
        <w:jc w:val="center"/>
        <w:rPr>
          <w:rFonts w:eastAsia="华文中宋"/>
          <w:b/>
          <w:sz w:val="44"/>
          <w:szCs w:val="44"/>
        </w:rPr>
      </w:pPr>
      <w:r>
        <w:rPr>
          <w:rFonts w:hAnsi="华文中宋" w:eastAsia="华文中宋"/>
          <w:b/>
          <w:sz w:val="44"/>
          <w:szCs w:val="44"/>
        </w:rPr>
        <w:t>社会单位消防安全告知书</w:t>
      </w:r>
    </w:p>
    <w:p>
      <w:pPr>
        <w:spacing w:line="600" w:lineRule="exact"/>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为严格遵守《中华人民共和国消防法》等消防法律法规，全面加强单位的消防安全管理工作，确保单位消防安全，现将社会单位消防安全工作告知如下：</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一、场所容纳人数不超出允许容纳人数。</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二、落实逐级消防安全责任制和岗位消防安全责任制，定期开展全员消防安全教育培训，定期组织灭火和应急疏散演练。</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三、按照《机关、团体、企业、事业单位消防安全管理规定》履行职责，实施严格的消防安全管理。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四、营业期间确保安全出口和疏散通道畅通，不锁闭、堵塞。</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五、营业期间不燃放烟花、动用明火，在场所醒目位置张贴“严禁燃放烟花”警示牌。</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六、场所内不设置员工宿舍，不留宿。</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七、场所内严禁客人带入易燃易爆物品，不存放易燃易爆物品。</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八、不采用聚氨脂泡沫等易燃材料装饰装修，不在疏散通道、安全出口处装设容易误导疏散的玻璃、镜子等。</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九、消防产品采用符合国家标准的合格产品。</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十、按照国家规范有关规定配置消防设施、器材，不埋压、圈占消火栓，不损坏和擅自挪用、拆除、停用消防设施及器材，并确保消防设施完整好用。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各社会单位要进一步加强自身的消防安全管理工作，遵守消防法律法规，强化消防安全管理，不出现违反消防法律、法规的违法行为；特别是在重大会议期间，更要建立健全消防安全责任制，明确岗位职责，用更加认真的工作态度，更加严格的工作标准，更加扎实的工作作风，狠抓各项措施落实。</w:t>
      </w:r>
    </w:p>
    <w:p>
      <w:pPr>
        <w:spacing w:line="600" w:lineRule="exact"/>
        <w:ind w:firstLine="640" w:firstLineChars="200"/>
        <w:rPr>
          <w:rFonts w:hint="eastAsia" w:ascii="仿宋_GB2312" w:eastAsia="仿宋_GB2312"/>
          <w:sz w:val="27"/>
          <w:szCs w:val="27"/>
        </w:rPr>
      </w:pPr>
      <w:r>
        <w:rPr>
          <w:rFonts w:hint="eastAsia" w:ascii="仿宋_GB2312" w:hAnsi="宋体" w:eastAsia="仿宋_GB2312"/>
          <w:sz w:val="32"/>
          <w:szCs w:val="32"/>
        </w:rPr>
        <w:t>此告知书一式两份，由社会单位和监管部门各执一份。</w:t>
      </w:r>
    </w:p>
    <w:p>
      <w:pPr>
        <w:spacing w:line="500" w:lineRule="exact"/>
        <w:ind w:firstLine="540" w:firstLineChars="200"/>
        <w:rPr>
          <w:rFonts w:hint="eastAsia" w:ascii="仿宋_GB2312" w:eastAsia="仿宋_GB2312"/>
          <w:sz w:val="27"/>
          <w:szCs w:val="27"/>
        </w:rPr>
      </w:pP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社会单位名称（公章）： </w:t>
      </w:r>
    </w:p>
    <w:p>
      <w:pPr>
        <w:spacing w:line="500" w:lineRule="exact"/>
        <w:ind w:firstLine="560" w:firstLineChars="200"/>
        <w:rPr>
          <w:rFonts w:hint="eastAsia" w:ascii="仿宋_GB2312" w:eastAsia="仿宋_GB2312"/>
          <w:sz w:val="28"/>
          <w:szCs w:val="28"/>
        </w:rPr>
      </w:pPr>
    </w:p>
    <w:p>
      <w:pPr>
        <w:spacing w:line="500" w:lineRule="exact"/>
        <w:ind w:firstLine="560" w:firstLineChars="200"/>
        <w:rPr>
          <w:rFonts w:hint="eastAsia" w:ascii="仿宋_GB2312" w:eastAsia="仿宋_GB2312"/>
          <w:sz w:val="28"/>
          <w:szCs w:val="28"/>
        </w:rPr>
      </w:pPr>
    </w:p>
    <w:p>
      <w:pPr>
        <w:spacing w:line="500" w:lineRule="exact"/>
        <w:ind w:firstLine="560" w:firstLineChars="200"/>
        <w:rPr>
          <w:rFonts w:hint="eastAsia" w:ascii="仿宋_GB2312" w:eastAsia="仿宋_GB2312"/>
          <w:sz w:val="28"/>
          <w:szCs w:val="28"/>
        </w:rPr>
      </w:pP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单位地址：</w:t>
      </w:r>
    </w:p>
    <w:p>
      <w:pPr>
        <w:spacing w:line="500" w:lineRule="exact"/>
        <w:ind w:firstLine="560" w:firstLineChars="200"/>
        <w:rPr>
          <w:rFonts w:hint="eastAsia" w:ascii="仿宋_GB2312" w:eastAsia="仿宋_GB2312"/>
          <w:sz w:val="28"/>
          <w:szCs w:val="28"/>
        </w:rPr>
      </w:pPr>
    </w:p>
    <w:p>
      <w:pPr>
        <w:spacing w:line="500" w:lineRule="exact"/>
        <w:ind w:firstLine="560" w:firstLineChars="200"/>
        <w:rPr>
          <w:rFonts w:hint="eastAsia" w:ascii="仿宋_GB2312" w:eastAsia="仿宋_GB2312"/>
          <w:sz w:val="28"/>
          <w:szCs w:val="28"/>
        </w:rPr>
      </w:pPr>
    </w:p>
    <w:p>
      <w:pPr>
        <w:spacing w:line="500" w:lineRule="exact"/>
        <w:ind w:firstLine="560" w:firstLineChars="200"/>
        <w:rPr>
          <w:rFonts w:hint="eastAsia" w:ascii="仿宋_GB2312" w:eastAsia="仿宋_GB2312"/>
          <w:sz w:val="28"/>
          <w:szCs w:val="28"/>
        </w:rPr>
      </w:pP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法定代表人（主要负责人）签名： </w:t>
      </w:r>
    </w:p>
    <w:p>
      <w:pPr>
        <w:spacing w:line="500" w:lineRule="exact"/>
        <w:ind w:firstLine="560" w:firstLineChars="200"/>
        <w:rPr>
          <w:rFonts w:hint="eastAsia" w:ascii="仿宋_GB2312" w:eastAsia="仿宋_GB2312"/>
          <w:sz w:val="28"/>
          <w:szCs w:val="28"/>
        </w:rPr>
      </w:pPr>
    </w:p>
    <w:p>
      <w:pPr>
        <w:spacing w:line="500" w:lineRule="exact"/>
        <w:ind w:firstLine="560" w:firstLineChars="200"/>
        <w:rPr>
          <w:rFonts w:hint="eastAsia" w:ascii="仿宋_GB2312" w:eastAsia="仿宋_GB2312"/>
          <w:sz w:val="28"/>
          <w:szCs w:val="28"/>
        </w:rPr>
      </w:pPr>
    </w:p>
    <w:p>
      <w:pPr>
        <w:spacing w:line="500" w:lineRule="exact"/>
        <w:ind w:firstLine="560" w:firstLineChars="200"/>
        <w:jc w:val="right"/>
        <w:rPr>
          <w:rFonts w:hint="eastAsia" w:ascii="仿宋_GB2312" w:eastAsia="仿宋_GB2312"/>
          <w:sz w:val="32"/>
          <w:szCs w:val="32"/>
        </w:rPr>
      </w:pPr>
      <w:r>
        <w:rPr>
          <w:rFonts w:hint="eastAsia" w:ascii="仿宋_GB2312" w:eastAsia="仿宋_GB2312"/>
          <w:sz w:val="28"/>
          <w:szCs w:val="28"/>
        </w:rPr>
        <w:t>年    月    日</w:t>
      </w:r>
    </w:p>
    <w:p>
      <w:pPr>
        <w:spacing w:line="500" w:lineRule="exact"/>
        <w:ind w:firstLine="640" w:firstLineChars="200"/>
        <w:rPr>
          <w:rFonts w:hint="eastAsia" w:ascii="仿宋_GB2312" w:eastAsia="仿宋_GB2312"/>
          <w:sz w:val="32"/>
          <w:szCs w:val="32"/>
        </w:rPr>
      </w:pPr>
    </w:p>
    <w:p>
      <w:pPr>
        <w:adjustRightInd w:val="0"/>
        <w:snapToGrid w:val="0"/>
        <w:spacing w:line="560" w:lineRule="exact"/>
        <w:rPr>
          <w:rFonts w:hint="eastAsia" w:ascii="仿宋_GB2312" w:eastAsia="仿宋_GB2312"/>
          <w:sz w:val="32"/>
          <w:szCs w:val="32"/>
        </w:rPr>
      </w:pPr>
    </w:p>
    <w:p>
      <w:pPr>
        <w:adjustRightInd w:val="0"/>
        <w:snapToGrid w:val="0"/>
        <w:spacing w:line="560" w:lineRule="exact"/>
        <w:rPr>
          <w:rFonts w:hint="eastAsia" w:eastAsia="仿宋_GB2312"/>
          <w:sz w:val="32"/>
          <w:szCs w:val="32"/>
        </w:rPr>
        <w:sectPr>
          <w:pgSz w:w="11906" w:h="16838"/>
          <w:pgMar w:top="1440" w:right="1797" w:bottom="1440" w:left="1797" w:header="851" w:footer="992" w:gutter="0"/>
          <w:pgNumType w:fmt="numberInDash"/>
          <w:cols w:space="720" w:num="1"/>
          <w:docGrid w:linePitch="312" w:charSpace="0"/>
        </w:sectPr>
      </w:pPr>
    </w:p>
    <w:p>
      <w:pPr>
        <w:adjustRightInd w:val="0"/>
        <w:snapToGrid w:val="0"/>
        <w:spacing w:line="560" w:lineRule="exact"/>
        <w:rPr>
          <w:rFonts w:hint="eastAsia" w:eastAsia="仿宋_GB2312"/>
          <w:sz w:val="32"/>
          <w:szCs w:val="32"/>
        </w:rPr>
      </w:pPr>
      <w:r>
        <w:rPr>
          <w:rFonts w:hint="eastAsia" w:ascii="仿宋_GB2312" w:eastAsia="仿宋_GB2312"/>
          <w:sz w:val="32"/>
          <w:szCs w:val="32"/>
        </w:rPr>
        <w:t>附件</w:t>
      </w:r>
      <w:r>
        <w:rPr>
          <w:rFonts w:hint="default" w:eastAsia="仿宋_GB2312"/>
          <w:sz w:val="32"/>
          <w:szCs w:val="32"/>
          <w:lang w:val="en-US"/>
        </w:rPr>
        <w:t>4</w:t>
      </w:r>
      <w:r>
        <w:rPr>
          <w:rFonts w:hint="eastAsia" w:eastAsia="仿宋_GB2312"/>
          <w:sz w:val="32"/>
          <w:szCs w:val="32"/>
        </w:rPr>
        <w:t>：</w:t>
      </w:r>
    </w:p>
    <w:p>
      <w:pPr>
        <w:spacing w:line="500" w:lineRule="exact"/>
        <w:jc w:val="center"/>
        <w:rPr>
          <w:rFonts w:hint="eastAsia" w:ascii="华文中宋" w:hAnsi="华文中宋" w:eastAsia="华文中宋"/>
          <w:b/>
          <w:sz w:val="44"/>
          <w:szCs w:val="44"/>
        </w:rPr>
      </w:pPr>
      <w:r>
        <w:rPr>
          <w:rFonts w:hint="eastAsia" w:hAnsi="华文中宋" w:eastAsia="华文中宋"/>
          <w:b/>
          <w:sz w:val="44"/>
          <w:szCs w:val="44"/>
        </w:rPr>
        <w:t>马尾</w:t>
      </w:r>
      <w:r>
        <w:rPr>
          <w:rFonts w:hAnsi="华文中宋" w:eastAsia="华文中宋"/>
          <w:b/>
          <w:sz w:val="44"/>
          <w:szCs w:val="44"/>
        </w:rPr>
        <w:t>区</w:t>
      </w:r>
      <w:r>
        <w:rPr>
          <w:rFonts w:hint="eastAsia" w:hAnsi="华文中宋" w:eastAsia="华文中宋"/>
          <w:b/>
          <w:sz w:val="44"/>
          <w:szCs w:val="44"/>
        </w:rPr>
        <w:t>安保消防工作</w:t>
      </w:r>
    </w:p>
    <w:p>
      <w:pPr>
        <w:spacing w:line="500" w:lineRule="exact"/>
        <w:jc w:val="center"/>
        <w:rPr>
          <w:rFonts w:hint="eastAsia" w:ascii="华文中宋" w:hAnsi="华文中宋" w:eastAsia="华文中宋"/>
          <w:b/>
          <w:sz w:val="44"/>
          <w:szCs w:val="44"/>
        </w:rPr>
      </w:pPr>
      <w:r>
        <w:rPr>
          <w:rFonts w:hint="eastAsia" w:ascii="华文中宋" w:hAnsi="华文中宋" w:eastAsia="华文中宋"/>
          <w:b/>
          <w:sz w:val="44"/>
          <w:szCs w:val="44"/>
        </w:rPr>
        <w:t>社会单位消防安全承诺书</w:t>
      </w:r>
    </w:p>
    <w:p>
      <w:pPr>
        <w:spacing w:line="500" w:lineRule="exact"/>
        <w:ind w:firstLine="720"/>
        <w:rPr>
          <w:rFonts w:hint="eastAsia" w:ascii="仿宋_GB2312" w:hAnsi="宋体" w:eastAsia="仿宋_GB2312"/>
          <w:sz w:val="30"/>
          <w:szCs w:val="30"/>
        </w:rPr>
      </w:pPr>
    </w:p>
    <w:p>
      <w:pPr>
        <w:spacing w:line="500" w:lineRule="exact"/>
        <w:ind w:firstLine="600" w:firstLineChars="200"/>
        <w:rPr>
          <w:rFonts w:hint="eastAsia" w:ascii="仿宋_GB2312" w:eastAsia="仿宋_GB2312"/>
          <w:sz w:val="30"/>
          <w:szCs w:val="30"/>
        </w:rPr>
      </w:pPr>
      <w:r>
        <w:rPr>
          <w:rFonts w:hint="eastAsia" w:ascii="仿宋_GB2312" w:eastAsia="仿宋_GB2312"/>
          <w:sz w:val="30"/>
          <w:szCs w:val="30"/>
        </w:rPr>
        <w:t>本单位</w:t>
      </w:r>
      <w:r>
        <w:rPr>
          <w:rFonts w:hint="eastAsia" w:ascii="仿宋_GB2312" w:eastAsia="仿宋_GB2312"/>
          <w:sz w:val="30"/>
          <w:szCs w:val="30"/>
          <w:u w:val="single"/>
        </w:rPr>
        <w:t xml:space="preserve">                             </w:t>
      </w:r>
      <w:r>
        <w:rPr>
          <w:rFonts w:hint="eastAsia" w:ascii="仿宋_GB2312" w:eastAsia="仿宋_GB2312"/>
          <w:sz w:val="30"/>
          <w:szCs w:val="30"/>
        </w:rPr>
        <w:t>（名称）为进一步加强自身的消防安全管理工作，更好地遵守国家及福建省的相关消防法律、法规、规章和技术标准，做好单位内部消防安全工作，确保重大会议期间不发生经营性火灾事故，特郑重做出如下承诺：</w:t>
      </w:r>
    </w:p>
    <w:p>
      <w:pPr>
        <w:spacing w:line="500" w:lineRule="exact"/>
        <w:ind w:firstLine="600" w:firstLineChars="200"/>
        <w:rPr>
          <w:rFonts w:hint="eastAsia" w:ascii="仿宋_GB2312" w:eastAsia="仿宋_GB2312"/>
          <w:sz w:val="30"/>
          <w:szCs w:val="30"/>
        </w:rPr>
      </w:pPr>
      <w:r>
        <w:rPr>
          <w:rFonts w:hint="eastAsia" w:ascii="仿宋_GB2312" w:eastAsia="仿宋_GB2312"/>
          <w:sz w:val="30"/>
          <w:szCs w:val="30"/>
        </w:rPr>
        <w:t>1、遵守消防法律法规，严格落实消防安全责任制。本单位承诺，严格落实《中华人民共和国消防法》、《福建省消防条例》、公安部《机关、团体、企业、事业单位消防安全管理规定》及《福州市消防管理若干规定》等消防法律法规，建立健全消防安全责任制，明确岗位职责，强化消防安全管理，不出现违反消防法律、法规的违法行为。</w:t>
      </w:r>
    </w:p>
    <w:p>
      <w:pPr>
        <w:spacing w:line="500" w:lineRule="exact"/>
        <w:ind w:firstLine="600" w:firstLineChars="200"/>
        <w:rPr>
          <w:rFonts w:hint="eastAsia" w:ascii="仿宋_GB2312" w:eastAsia="仿宋_GB2312"/>
          <w:sz w:val="30"/>
          <w:szCs w:val="30"/>
        </w:rPr>
      </w:pPr>
      <w:r>
        <w:rPr>
          <w:rFonts w:hint="eastAsia" w:ascii="仿宋_GB2312" w:eastAsia="仿宋_GB2312"/>
          <w:sz w:val="30"/>
          <w:szCs w:val="30"/>
        </w:rPr>
        <w:t>2、大力开展以检查和整改火灾隐患、扑救初起火灾、组织引导人员疏散逃生和消防安全知识宣传教育培训为主要内容的消防安全“四个能力”建设。本单位承诺，按照消防法律法规的规定，定期开展防火检查、定期开展灭火和疏散演练，配齐并定期检验、维修、检测消防设施器材，开展经常性的消防安全宣传教育。</w:t>
      </w:r>
    </w:p>
    <w:p>
      <w:pPr>
        <w:spacing w:line="500" w:lineRule="exact"/>
        <w:ind w:firstLine="600" w:firstLineChars="200"/>
        <w:rPr>
          <w:rFonts w:hint="eastAsia" w:ascii="仿宋_GB2312" w:eastAsia="仿宋_GB2312"/>
          <w:sz w:val="30"/>
          <w:szCs w:val="30"/>
        </w:rPr>
      </w:pPr>
      <w:r>
        <w:rPr>
          <w:rFonts w:hint="eastAsia" w:ascii="仿宋_GB2312" w:eastAsia="仿宋_GB2312"/>
          <w:sz w:val="30"/>
          <w:szCs w:val="30"/>
        </w:rPr>
        <w:t>3、切实加强消防安全管理。本单位承诺，依法办理消防行政许可手续，使用合格消防产品，不采用防火性能达不到国家或行业标准的建筑构件、建筑材料和室内装修、装饰材料，选用的电器产品、燃气用具符合消防安全要求，加强用火、用电、用油、用气的管理，不私拉乱接临时电线，配电箱盒安装保护装置，不违法生产、储存、运输、销售、使用、销毁易燃易爆危险品。</w:t>
      </w:r>
    </w:p>
    <w:p>
      <w:pPr>
        <w:spacing w:line="500" w:lineRule="exact"/>
        <w:ind w:firstLine="600" w:firstLineChars="200"/>
        <w:rPr>
          <w:rFonts w:hint="eastAsia" w:ascii="仿宋_GB2312" w:eastAsia="仿宋_GB2312"/>
          <w:sz w:val="30"/>
          <w:szCs w:val="30"/>
        </w:rPr>
      </w:pPr>
      <w:r>
        <w:rPr>
          <w:rFonts w:hint="eastAsia" w:ascii="仿宋_GB2312" w:eastAsia="仿宋_GB2312"/>
          <w:sz w:val="30"/>
          <w:szCs w:val="30"/>
        </w:rPr>
        <w:t>4、认真排查整改火灾隐患。本单位承诺，对公安机关消防机构和公安派出所监督检查中提出的火灾隐患，承诺按照监督检查意见将火灾隐患整改到位，逾期整改不到位的，自行停产停业，以确保消防安全。生产、经营过程中，本单位将按照消防法律、法规，加强消防值班执勤，不损坏、挪用或者擅自拆除、停用消防设施、器材，不埋压、圈占、遮挡消火栓或者占用防火间距，不占用、堵塞、封闭疏散通道、安全出口、消防车通道，不设置影响逃生和灭火救援的障碍物，不在生产、经营、储存场所内设置居住场所。在经营活动结束后，对营业现场进行检查，消除遗留火种，切断电源。</w:t>
      </w:r>
    </w:p>
    <w:p>
      <w:pPr>
        <w:spacing w:line="500" w:lineRule="exact"/>
        <w:ind w:firstLine="600" w:firstLineChars="200"/>
        <w:rPr>
          <w:rFonts w:hint="eastAsia" w:ascii="仿宋_GB2312" w:eastAsia="仿宋_GB2312"/>
          <w:sz w:val="30"/>
          <w:szCs w:val="30"/>
        </w:rPr>
      </w:pPr>
      <w:r>
        <w:rPr>
          <w:rFonts w:hint="eastAsia" w:ascii="仿宋_GB2312" w:eastAsia="仿宋_GB2312"/>
          <w:sz w:val="30"/>
          <w:szCs w:val="30"/>
        </w:rPr>
        <w:t>5、确保落实“六个一”措施：开展一次消防安全评估、签订一份消防安全承诺书、维护保养一次消防设施、全面检测一次电气和燃气线路设施、全面清洗一次油烟道、集中培训一次全体员工和安保执勤人员</w:t>
      </w:r>
    </w:p>
    <w:p>
      <w:pPr>
        <w:spacing w:line="500" w:lineRule="exact"/>
        <w:ind w:firstLine="600" w:firstLineChars="200"/>
        <w:rPr>
          <w:rFonts w:hint="eastAsia" w:ascii="仿宋_GB2312" w:eastAsia="仿宋_GB2312"/>
          <w:sz w:val="30"/>
          <w:szCs w:val="30"/>
        </w:rPr>
      </w:pPr>
      <w:r>
        <w:rPr>
          <w:rFonts w:hint="eastAsia" w:ascii="仿宋_GB2312" w:eastAsia="仿宋_GB2312"/>
          <w:sz w:val="30"/>
          <w:szCs w:val="30"/>
        </w:rPr>
        <w:t xml:space="preserve">以上系我单位做出的保证，我单位将信守承诺，若有违反上述保证内容，我单位将承担《中华人民共和国消防法》、《福建省消防条例》及《福州市消防管理若干规定》等消防法规规定的相关法律责任。 </w:t>
      </w:r>
    </w:p>
    <w:p>
      <w:pPr>
        <w:spacing w:line="500" w:lineRule="exact"/>
        <w:ind w:firstLine="600" w:firstLineChars="200"/>
        <w:rPr>
          <w:rFonts w:hint="eastAsia" w:ascii="仿宋_GB2312" w:eastAsia="仿宋_GB2312"/>
          <w:sz w:val="30"/>
          <w:szCs w:val="30"/>
        </w:rPr>
      </w:pPr>
      <w:r>
        <w:rPr>
          <w:rFonts w:hint="eastAsia" w:ascii="仿宋_GB2312" w:eastAsia="仿宋_GB2312"/>
          <w:sz w:val="30"/>
          <w:szCs w:val="30"/>
        </w:rPr>
        <w:t>此承诺书一式两份，由社会单位和监管部门各执一份。</w:t>
      </w:r>
    </w:p>
    <w:p>
      <w:pPr>
        <w:spacing w:line="500" w:lineRule="exact"/>
        <w:ind w:firstLine="540" w:firstLineChars="200"/>
        <w:rPr>
          <w:rFonts w:hint="eastAsia" w:ascii="仿宋_GB2312" w:eastAsia="仿宋_GB2312"/>
          <w:sz w:val="27"/>
          <w:szCs w:val="27"/>
        </w:rPr>
      </w:pPr>
    </w:p>
    <w:p>
      <w:pPr>
        <w:spacing w:line="500" w:lineRule="exact"/>
        <w:ind w:firstLine="540" w:firstLineChars="200"/>
        <w:rPr>
          <w:rFonts w:hint="eastAsia" w:ascii="仿宋_GB2312" w:eastAsia="仿宋_GB2312"/>
          <w:sz w:val="27"/>
          <w:szCs w:val="27"/>
        </w:rPr>
      </w:pPr>
      <w:r>
        <w:rPr>
          <w:rFonts w:hint="eastAsia" w:ascii="仿宋_GB2312" w:eastAsia="仿宋_GB2312"/>
          <w:sz w:val="27"/>
          <w:szCs w:val="27"/>
        </w:rPr>
        <w:t xml:space="preserve">社会单位名称（公章）： </w:t>
      </w:r>
    </w:p>
    <w:p>
      <w:pPr>
        <w:spacing w:line="500" w:lineRule="exact"/>
        <w:ind w:firstLine="540" w:firstLineChars="200"/>
        <w:rPr>
          <w:rFonts w:hint="eastAsia" w:ascii="仿宋_GB2312" w:eastAsia="仿宋_GB2312"/>
          <w:sz w:val="27"/>
          <w:szCs w:val="27"/>
        </w:rPr>
      </w:pPr>
    </w:p>
    <w:p>
      <w:pPr>
        <w:spacing w:line="500" w:lineRule="exact"/>
        <w:ind w:firstLine="540" w:firstLineChars="200"/>
        <w:rPr>
          <w:rFonts w:hint="eastAsia" w:ascii="仿宋_GB2312" w:eastAsia="仿宋_GB2312"/>
          <w:sz w:val="27"/>
          <w:szCs w:val="27"/>
        </w:rPr>
      </w:pPr>
      <w:r>
        <w:rPr>
          <w:rFonts w:hint="eastAsia" w:ascii="仿宋_GB2312" w:eastAsia="仿宋_GB2312"/>
          <w:sz w:val="27"/>
          <w:szCs w:val="27"/>
        </w:rPr>
        <w:t>单位地址：</w:t>
      </w:r>
    </w:p>
    <w:p>
      <w:pPr>
        <w:spacing w:line="500" w:lineRule="exact"/>
        <w:rPr>
          <w:rFonts w:hint="eastAsia" w:ascii="仿宋_GB2312" w:eastAsia="仿宋_GB2312"/>
          <w:sz w:val="27"/>
          <w:szCs w:val="27"/>
        </w:rPr>
      </w:pPr>
      <w:bookmarkStart w:id="0" w:name="_GoBack"/>
      <w:bookmarkEnd w:id="0"/>
    </w:p>
    <w:p>
      <w:pPr>
        <w:spacing w:line="500" w:lineRule="exact"/>
        <w:ind w:firstLine="540" w:firstLineChars="200"/>
        <w:rPr>
          <w:rFonts w:hint="eastAsia" w:ascii="仿宋_GB2312" w:eastAsia="仿宋_GB2312"/>
          <w:sz w:val="27"/>
          <w:szCs w:val="27"/>
        </w:rPr>
      </w:pPr>
      <w:r>
        <w:rPr>
          <w:rFonts w:hint="eastAsia" w:ascii="仿宋_GB2312" w:eastAsia="仿宋_GB2312"/>
          <w:sz w:val="27"/>
          <w:szCs w:val="27"/>
        </w:rPr>
        <w:t xml:space="preserve">法定代表人（主要负责人）签名： </w:t>
      </w:r>
    </w:p>
    <w:p>
      <w:pPr>
        <w:spacing w:line="500" w:lineRule="exact"/>
        <w:rPr>
          <w:rFonts w:hint="eastAsia" w:ascii="仿宋_GB2312" w:eastAsia="仿宋_GB2312"/>
          <w:sz w:val="27"/>
          <w:szCs w:val="27"/>
        </w:rPr>
      </w:pPr>
    </w:p>
    <w:p>
      <w:pPr>
        <w:jc w:val="right"/>
      </w:pPr>
      <w:r>
        <w:rPr>
          <w:rFonts w:hint="eastAsia" w:ascii="仿宋_GB2312" w:eastAsia="仿宋_GB2312"/>
          <w:sz w:val="27"/>
          <w:szCs w:val="27"/>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F3E52"/>
    <w:rsid w:val="11DF3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2019-04-30T02:27:00Z</dcterms:created>
  <dc:creator>咸鱼瘫瘫瘫瘫瘫</dc:creator>
  <cp:lastModifiedBy>咸鱼瘫瘫瘫瘫瘫</cp:lastModifiedBy>
  <dcterms:modified xsi:type="dcterms:W3CDTF">2019-04-30T02:30:19Z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