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Microsoft YaHei UI" w:hAnsi="Microsoft YaHei UI" w:eastAsia="Microsoft YaHei UI" w:cs="Microsoft YaHei UI"/>
          <w:b/>
          <w:bCs/>
          <w:i w:val="0"/>
          <w:iCs w:val="0"/>
          <w:caps w:val="0"/>
          <w:color w:val="333333"/>
          <w:spacing w:val="8"/>
          <w:sz w:val="33"/>
          <w:szCs w:val="33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color w:val="333333"/>
          <w:spacing w:val="8"/>
          <w:sz w:val="33"/>
          <w:szCs w:val="33"/>
          <w:bdr w:val="none" w:color="auto" w:sz="0" w:space="0"/>
          <w:shd w:val="clear" w:fill="FFFFFF"/>
        </w:rPr>
        <w:t>营商环境，优无止境”系列图文：（一）流程篇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30" w:afterAutospacing="0" w:line="300" w:lineRule="atLeast"/>
        <w:ind w:left="0" w:right="0" w:firstLine="0"/>
        <w:jc w:val="left"/>
      </w:pPr>
      <w:bookmarkStart w:id="0" w:name="_GoBack"/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715000" cy="22917150"/>
            <wp:effectExtent l="0" t="0" r="0" b="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917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715000" cy="30670500"/>
            <wp:effectExtent l="0" t="0" r="0" b="0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67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C136DD"/>
    <w:rsid w:val="1F884DA0"/>
    <w:rsid w:val="30EF505A"/>
    <w:rsid w:val="32C136DD"/>
    <w:rsid w:val="34C827B5"/>
    <w:rsid w:val="4BFE7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Emphasis"/>
    <w:basedOn w:val="5"/>
    <w:qFormat/>
    <w:uiPriority w:val="0"/>
    <w:rPr>
      <w:i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Office_11.1.0.11566_F1E327BC-269C-435d-A152-05C5408002CA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2022-03-21T01:48:00Z</dcterms:created>
  <dc:creator>Administrator</dc:creator>
  <cp:lastModifiedBy>Administrator</cp:lastModifiedBy>
  <dcterms:modified xsi:type="dcterms:W3CDTF">2022-03-21T01:52:52Z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B2A9160090E94EAF9256CB2BA0C7C704</vt:lpwstr>
  </property>
</Properties>
</file>