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Calibri" w:hAnsi="Calibri" w:eastAsia="宋体" w:cs="Times New Roman"/>
          <w:b/>
          <w:color w:val="auto"/>
          <w:sz w:val="36"/>
          <w:szCs w:val="36"/>
        </w:rPr>
      </w:pPr>
      <w:bookmarkStart w:id="0" w:name="_GoBack"/>
      <w:r>
        <w:rPr>
          <w:rFonts w:hint="eastAsia" w:ascii="Calibri" w:hAnsi="Calibri" w:eastAsia="宋体" w:cs="Times New Roman"/>
          <w:b/>
          <w:color w:val="auto"/>
          <w:sz w:val="36"/>
          <w:szCs w:val="36"/>
        </w:rPr>
        <w:t>马尾区高层次人才项目经费补助奖励申报表</w:t>
      </w:r>
    </w:p>
    <w:bookmarkEnd w:id="0"/>
    <w:tbl>
      <w:tblPr>
        <w:tblStyle w:val="2"/>
        <w:tblpPr w:leftFromText="180" w:rightFromText="180" w:vertAnchor="text" w:horzAnchor="page" w:tblpX="1314" w:tblpY="314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7"/>
        <w:gridCol w:w="2426"/>
        <w:gridCol w:w="168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人才姓名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人才类别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注 册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工商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登记号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注册所在地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注册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资金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员 工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 数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主 营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业 务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上年度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销售额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上年度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纳税额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获得国家或省部级项目经费资助时间及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主管部门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                                       （公章）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区委人才工作领导小组复核意见</w:t>
            </w:r>
          </w:p>
        </w:tc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日，经        一些单位           等单位会议研究，             （单位）符合申请条件，同意给予       万元建站补助。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                                                </w:t>
            </w:r>
          </w:p>
          <w:p>
            <w:pPr>
              <w:spacing w:line="380" w:lineRule="exact"/>
              <w:ind w:firstLine="4200" w:firstLineChars="15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053D617D"/>
    <w:rsid w:val="053D617D"/>
    <w:rsid w:val="0B092AAC"/>
    <w:rsid w:val="1E4E7B85"/>
    <w:rsid w:val="25B90EC6"/>
    <w:rsid w:val="4D206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287</Characters>
  <Lines>0</Lines>
  <Paragraphs>0</Paragraphs>
  <TotalTime>0</TotalTime>
  <ScaleCrop>false</ScaleCrop>
  <LinksUpToDate>false</LinksUpToDate>
  <CharactersWithSpaces>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Administrator</dc:creator>
  <cp:lastModifiedBy>Administrator</cp:lastModifiedBy>
  <dcterms:modified xsi:type="dcterms:W3CDTF">2022-11-23T07:53:06Z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F205C69859BE4D1DAF305CF317B5E19E</vt:lpwstr>
  </property>
</Properties>
</file>